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F0D6" w14:textId="77777777" w:rsidR="00CD6420" w:rsidRDefault="00CD6420" w:rsidP="00677E0F">
      <w:pPr>
        <w:ind w:left="709"/>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ТЕХНИЧЕСКИ СПЕЦИФИКАЦИИ</w:t>
      </w:r>
    </w:p>
    <w:p w14:paraId="1DAC2792" w14:textId="77777777" w:rsidR="003E2A68" w:rsidRDefault="001D748D" w:rsidP="00677E0F">
      <w:pPr>
        <w:ind w:left="709"/>
        <w:jc w:val="center"/>
        <w:rPr>
          <w:rFonts w:ascii="Times New Roman" w:hAnsi="Times New Roman" w:cs="Times New Roman"/>
          <w:sz w:val="24"/>
          <w:szCs w:val="24"/>
        </w:rPr>
      </w:pPr>
      <w:r w:rsidRPr="001D748D">
        <w:rPr>
          <w:rFonts w:ascii="Times New Roman" w:hAnsi="Times New Roman" w:cs="Times New Roman"/>
          <w:sz w:val="24"/>
          <w:szCs w:val="24"/>
          <w:lang w:val="en-US"/>
        </w:rPr>
        <w:t>ЗА ВЪЗЛАГАНЕ НА ОБЩЕСТВЕНА ПОРЪЧКА С ПРЕДМЕТ:</w:t>
      </w:r>
    </w:p>
    <w:p w14:paraId="7076E01B" w14:textId="4459DDFF" w:rsidR="00A24B82" w:rsidRPr="00A24B82" w:rsidRDefault="001D6226" w:rsidP="00677E0F">
      <w:pPr>
        <w:ind w:left="709"/>
        <w:jc w:val="center"/>
        <w:rPr>
          <w:rFonts w:ascii="Times New Roman" w:hAnsi="Times New Roman" w:cs="Times New Roman"/>
          <w:sz w:val="24"/>
          <w:szCs w:val="24"/>
        </w:rPr>
      </w:pPr>
      <w:r>
        <w:rPr>
          <w:rFonts w:ascii="Times New Roman" w:hAnsi="Times New Roman" w:cs="Times New Roman"/>
          <w:sz w:val="24"/>
          <w:szCs w:val="24"/>
        </w:rPr>
        <w:t>„</w:t>
      </w:r>
      <w:r w:rsidR="00A24B82" w:rsidRPr="00A24B82">
        <w:rPr>
          <w:rFonts w:ascii="Times New Roman" w:hAnsi="Times New Roman" w:cs="Times New Roman"/>
          <w:sz w:val="24"/>
          <w:szCs w:val="24"/>
        </w:rPr>
        <w:t xml:space="preserve">Проектиране </w:t>
      </w:r>
      <w:r w:rsidR="00FE548A">
        <w:rPr>
          <w:rFonts w:ascii="Times New Roman" w:hAnsi="Times New Roman" w:cs="Times New Roman"/>
          <w:sz w:val="24"/>
          <w:szCs w:val="24"/>
        </w:rPr>
        <w:t xml:space="preserve">на основен ремонт и преустройство на сграда, бул. Драган Цанков </w:t>
      </w:r>
      <w:r w:rsidR="00FE548A" w:rsidRPr="003C153E">
        <w:rPr>
          <w:rFonts w:ascii="Times New Roman" w:eastAsia="Batang" w:hAnsi="Times New Roman" w:cs="Times New Roman"/>
          <w:sz w:val="24"/>
          <w:szCs w:val="24"/>
        </w:rPr>
        <w:t>№</w:t>
      </w:r>
      <w:r w:rsidR="00000BA4">
        <w:rPr>
          <w:rFonts w:ascii="Times New Roman" w:eastAsia="Batang" w:hAnsi="Times New Roman" w:cs="Times New Roman"/>
          <w:sz w:val="24"/>
          <w:szCs w:val="24"/>
        </w:rPr>
        <w:t xml:space="preserve"> 6</w:t>
      </w:r>
      <w:r w:rsidR="00FE548A">
        <w:rPr>
          <w:rFonts w:ascii="Times New Roman" w:eastAsia="Batang" w:hAnsi="Times New Roman" w:cs="Times New Roman"/>
          <w:sz w:val="24"/>
          <w:szCs w:val="24"/>
        </w:rPr>
        <w:t>, гр. София за нуждите на органите на съдебната власт“</w:t>
      </w:r>
    </w:p>
    <w:p w14:paraId="1B80645F" w14:textId="77777777" w:rsidR="00750B17" w:rsidRPr="00750B17" w:rsidRDefault="00750B17" w:rsidP="00677E0F">
      <w:pPr>
        <w:ind w:left="709" w:firstLine="708"/>
        <w:jc w:val="both"/>
        <w:rPr>
          <w:rFonts w:ascii="Times New Roman" w:hAnsi="Times New Roman" w:cs="Times New Roman"/>
          <w:sz w:val="24"/>
          <w:szCs w:val="24"/>
        </w:rPr>
      </w:pPr>
    </w:p>
    <w:p w14:paraId="27974E08" w14:textId="77777777" w:rsidR="003E2A68" w:rsidRPr="003E2A68" w:rsidRDefault="003E2A68" w:rsidP="00677E0F">
      <w:pPr>
        <w:spacing w:after="0"/>
        <w:ind w:left="709" w:firstLine="709"/>
        <w:jc w:val="both"/>
        <w:rPr>
          <w:rFonts w:ascii="Times New Roman" w:eastAsia="Batang" w:hAnsi="Times New Roman" w:cs="Times New Roman"/>
          <w:b/>
          <w:sz w:val="24"/>
          <w:szCs w:val="24"/>
          <w:u w:val="single"/>
        </w:rPr>
      </w:pPr>
      <w:r w:rsidRPr="003E2A68">
        <w:rPr>
          <w:rFonts w:ascii="Times New Roman" w:eastAsia="Batang" w:hAnsi="Times New Roman" w:cs="Times New Roman"/>
          <w:b/>
          <w:sz w:val="24"/>
          <w:szCs w:val="24"/>
          <w:u w:val="single"/>
        </w:rPr>
        <w:t>Въведение:</w:t>
      </w:r>
    </w:p>
    <w:p w14:paraId="72994140" w14:textId="77777777" w:rsidR="003E2A68" w:rsidRDefault="003E2A68" w:rsidP="00677E0F">
      <w:pPr>
        <w:spacing w:after="0"/>
        <w:ind w:left="709"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Техническата спецификация е неделима част от документацията за участие в процедурата</w:t>
      </w:r>
      <w:r w:rsidR="00750B17">
        <w:rPr>
          <w:rFonts w:ascii="Times New Roman" w:eastAsia="Batang" w:hAnsi="Times New Roman" w:cs="Times New Roman"/>
          <w:sz w:val="24"/>
          <w:szCs w:val="24"/>
        </w:rPr>
        <w:t xml:space="preserve"> за възлагане на обществената поръчка</w:t>
      </w:r>
      <w:r w:rsidRPr="003E2A68">
        <w:rPr>
          <w:rFonts w:ascii="Times New Roman" w:eastAsia="Batang" w:hAnsi="Times New Roman" w:cs="Times New Roman"/>
          <w:sz w:val="24"/>
          <w:szCs w:val="24"/>
        </w:rPr>
        <w:t xml:space="preserve"> и посочените в нея изисквания и условия са задължителни за участниците.</w:t>
      </w:r>
    </w:p>
    <w:p w14:paraId="7C6924DD" w14:textId="2EC73B98" w:rsidR="003E2A68" w:rsidRPr="003E2A68" w:rsidRDefault="00750B17" w:rsidP="00677E0F">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О</w:t>
      </w:r>
      <w:r w:rsidR="001D6226">
        <w:rPr>
          <w:rFonts w:ascii="Times New Roman" w:eastAsia="Batang" w:hAnsi="Times New Roman" w:cs="Times New Roman"/>
          <w:sz w:val="24"/>
          <w:szCs w:val="24"/>
        </w:rPr>
        <w:t>бектът</w:t>
      </w:r>
      <w:r w:rsidR="003E2A68" w:rsidRPr="003E2A68">
        <w:rPr>
          <w:rFonts w:ascii="Times New Roman" w:eastAsia="Batang" w:hAnsi="Times New Roman" w:cs="Times New Roman"/>
          <w:sz w:val="24"/>
          <w:szCs w:val="24"/>
        </w:rPr>
        <w:t xml:space="preserve"> </w:t>
      </w:r>
      <w:r w:rsidR="001D6226">
        <w:rPr>
          <w:rFonts w:ascii="Times New Roman" w:eastAsia="Batang" w:hAnsi="Times New Roman" w:cs="Times New Roman"/>
          <w:sz w:val="24"/>
          <w:szCs w:val="24"/>
        </w:rPr>
        <w:t xml:space="preserve">е публична държавна </w:t>
      </w:r>
      <w:r w:rsidR="003E2A68" w:rsidRPr="003E2A68">
        <w:rPr>
          <w:rFonts w:ascii="Times New Roman" w:eastAsia="Batang" w:hAnsi="Times New Roman" w:cs="Times New Roman"/>
          <w:sz w:val="24"/>
          <w:szCs w:val="24"/>
        </w:rPr>
        <w:t>собственост</w:t>
      </w:r>
      <w:r w:rsidR="00000BA4">
        <w:rPr>
          <w:rFonts w:ascii="Times New Roman" w:eastAsia="Batang" w:hAnsi="Times New Roman" w:cs="Times New Roman"/>
          <w:sz w:val="24"/>
          <w:szCs w:val="24"/>
        </w:rPr>
        <w:t xml:space="preserve"> съгласно</w:t>
      </w:r>
      <w:r w:rsidR="003C153E" w:rsidRPr="003C153E">
        <w:t xml:space="preserve"> </w:t>
      </w:r>
      <w:r w:rsidR="003C153E" w:rsidRPr="00AA6262">
        <w:rPr>
          <w:rFonts w:ascii="Times New Roman" w:eastAsia="Batang" w:hAnsi="Times New Roman" w:cs="Times New Roman"/>
          <w:sz w:val="24"/>
          <w:szCs w:val="24"/>
        </w:rPr>
        <w:t xml:space="preserve">Акт № </w:t>
      </w:r>
      <w:r w:rsidR="00000BA4" w:rsidRPr="00AA6262">
        <w:rPr>
          <w:rFonts w:ascii="Times New Roman" w:eastAsia="Batang" w:hAnsi="Times New Roman" w:cs="Times New Roman"/>
          <w:sz w:val="24"/>
          <w:szCs w:val="24"/>
        </w:rPr>
        <w:t xml:space="preserve">07585/29.07.2010 </w:t>
      </w:r>
      <w:r w:rsidR="003C153E" w:rsidRPr="00AA6262">
        <w:rPr>
          <w:rFonts w:ascii="Times New Roman" w:eastAsia="Batang" w:hAnsi="Times New Roman" w:cs="Times New Roman"/>
          <w:sz w:val="24"/>
          <w:szCs w:val="24"/>
        </w:rPr>
        <w:t>г.</w:t>
      </w:r>
      <w:r w:rsidR="003C153E" w:rsidRPr="003C153E">
        <w:rPr>
          <w:rFonts w:ascii="Times New Roman" w:eastAsia="Batang" w:hAnsi="Times New Roman" w:cs="Times New Roman"/>
          <w:sz w:val="24"/>
          <w:szCs w:val="24"/>
        </w:rPr>
        <w:t xml:space="preserve"> с предоставени права за управление на </w:t>
      </w:r>
      <w:r w:rsidR="00000BA4">
        <w:rPr>
          <w:rFonts w:ascii="Times New Roman" w:eastAsia="Batang" w:hAnsi="Times New Roman" w:cs="Times New Roman"/>
          <w:sz w:val="24"/>
          <w:szCs w:val="24"/>
        </w:rPr>
        <w:t>Висшия съдебен съвет</w:t>
      </w:r>
      <w:r w:rsidR="003C153E" w:rsidRPr="003C153E">
        <w:rPr>
          <w:rFonts w:ascii="Times New Roman" w:eastAsia="Batang" w:hAnsi="Times New Roman" w:cs="Times New Roman"/>
          <w:sz w:val="24"/>
          <w:szCs w:val="24"/>
        </w:rPr>
        <w:t>.</w:t>
      </w:r>
      <w:r w:rsidR="003E2A68" w:rsidRPr="003E2A68">
        <w:rPr>
          <w:rFonts w:ascii="Times New Roman" w:eastAsia="Batang" w:hAnsi="Times New Roman" w:cs="Times New Roman"/>
          <w:sz w:val="24"/>
          <w:szCs w:val="24"/>
        </w:rPr>
        <w:t xml:space="preserve"> </w:t>
      </w:r>
    </w:p>
    <w:p w14:paraId="68B832C9" w14:textId="77777777" w:rsidR="003E2A68" w:rsidRPr="003E2A68" w:rsidRDefault="003E2A68" w:rsidP="00677E0F">
      <w:pPr>
        <w:spacing w:after="0"/>
        <w:ind w:left="709" w:firstLine="709"/>
        <w:jc w:val="both"/>
        <w:rPr>
          <w:rFonts w:ascii="Times New Roman" w:eastAsia="Batang" w:hAnsi="Times New Roman" w:cs="Times New Roman"/>
          <w:sz w:val="24"/>
          <w:szCs w:val="24"/>
        </w:rPr>
      </w:pPr>
    </w:p>
    <w:p w14:paraId="7D8136A3" w14:textId="77777777" w:rsidR="003E2A68" w:rsidRPr="003E2A68" w:rsidRDefault="003E2A68" w:rsidP="00677E0F">
      <w:pPr>
        <w:spacing w:after="0"/>
        <w:ind w:left="709" w:firstLine="709"/>
        <w:jc w:val="both"/>
        <w:rPr>
          <w:rFonts w:ascii="Times New Roman" w:eastAsia="Batang" w:hAnsi="Times New Roman" w:cs="Times New Roman"/>
          <w:b/>
          <w:sz w:val="24"/>
          <w:szCs w:val="24"/>
          <w:u w:val="single"/>
        </w:rPr>
      </w:pPr>
      <w:r w:rsidRPr="003E2A68">
        <w:rPr>
          <w:rFonts w:ascii="Times New Roman" w:eastAsia="Batang" w:hAnsi="Times New Roman" w:cs="Times New Roman"/>
          <w:b/>
          <w:sz w:val="24"/>
          <w:szCs w:val="24"/>
          <w:u w:val="single"/>
        </w:rPr>
        <w:t>Предмет</w:t>
      </w:r>
      <w:r w:rsidR="00FA2427">
        <w:rPr>
          <w:rFonts w:ascii="Times New Roman" w:eastAsia="Batang" w:hAnsi="Times New Roman" w:cs="Times New Roman"/>
          <w:b/>
          <w:sz w:val="24"/>
          <w:szCs w:val="24"/>
          <w:u w:val="single"/>
        </w:rPr>
        <w:t xml:space="preserve"> </w:t>
      </w:r>
      <w:r w:rsidR="00BB1ED5">
        <w:rPr>
          <w:rFonts w:ascii="Times New Roman" w:eastAsia="Batang" w:hAnsi="Times New Roman" w:cs="Times New Roman"/>
          <w:b/>
          <w:sz w:val="24"/>
          <w:szCs w:val="24"/>
          <w:u w:val="single"/>
        </w:rPr>
        <w:t xml:space="preserve">и цел </w:t>
      </w:r>
      <w:r w:rsidR="00FA2427">
        <w:rPr>
          <w:rFonts w:ascii="Times New Roman" w:eastAsia="Batang" w:hAnsi="Times New Roman" w:cs="Times New Roman"/>
          <w:b/>
          <w:sz w:val="24"/>
          <w:szCs w:val="24"/>
          <w:u w:val="single"/>
        </w:rPr>
        <w:t>на поръчката</w:t>
      </w:r>
      <w:r w:rsidRPr="003E2A68">
        <w:rPr>
          <w:rFonts w:ascii="Times New Roman" w:eastAsia="Batang" w:hAnsi="Times New Roman" w:cs="Times New Roman"/>
          <w:b/>
          <w:sz w:val="24"/>
          <w:szCs w:val="24"/>
          <w:u w:val="single"/>
        </w:rPr>
        <w:t>:</w:t>
      </w:r>
    </w:p>
    <w:p w14:paraId="611A0173" w14:textId="2C45F768" w:rsidR="003E2A68" w:rsidRDefault="003E2A68" w:rsidP="00677E0F">
      <w:pPr>
        <w:spacing w:after="0"/>
        <w:ind w:left="709"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xml:space="preserve">Предмет на настоящата обществена поръчка е: </w:t>
      </w:r>
      <w:r w:rsidR="00E67836" w:rsidRPr="00E67836">
        <w:rPr>
          <w:rFonts w:ascii="Times New Roman" w:eastAsia="Batang" w:hAnsi="Times New Roman" w:cs="Times New Roman"/>
          <w:sz w:val="24"/>
          <w:szCs w:val="24"/>
        </w:rPr>
        <w:t>„</w:t>
      </w:r>
      <w:r w:rsidR="00FE548A" w:rsidRPr="00FE548A">
        <w:rPr>
          <w:rFonts w:ascii="Times New Roman" w:eastAsia="Batang" w:hAnsi="Times New Roman" w:cs="Times New Roman"/>
          <w:sz w:val="24"/>
          <w:szCs w:val="24"/>
        </w:rPr>
        <w:t>Проектиране на основен ремонт и преустройство на сграда, бул. Драган Цанков №</w:t>
      </w:r>
      <w:r w:rsidR="00DC5A9C">
        <w:rPr>
          <w:rFonts w:ascii="Times New Roman" w:eastAsia="Batang" w:hAnsi="Times New Roman" w:cs="Times New Roman"/>
          <w:sz w:val="24"/>
          <w:szCs w:val="24"/>
        </w:rPr>
        <w:t xml:space="preserve"> </w:t>
      </w:r>
      <w:r w:rsidR="00000BA4">
        <w:rPr>
          <w:rFonts w:ascii="Times New Roman" w:eastAsia="Batang" w:hAnsi="Times New Roman" w:cs="Times New Roman"/>
          <w:sz w:val="24"/>
          <w:szCs w:val="24"/>
        </w:rPr>
        <w:t>6</w:t>
      </w:r>
      <w:r w:rsidR="00FE548A" w:rsidRPr="00FE548A">
        <w:rPr>
          <w:rFonts w:ascii="Times New Roman" w:eastAsia="Batang" w:hAnsi="Times New Roman" w:cs="Times New Roman"/>
          <w:sz w:val="24"/>
          <w:szCs w:val="24"/>
        </w:rPr>
        <w:t>, гр. София за нуждите на органите на съдебната власт</w:t>
      </w:r>
      <w:r w:rsidR="00E67836" w:rsidRPr="00E67836">
        <w:rPr>
          <w:rFonts w:ascii="Times New Roman" w:eastAsia="Batang" w:hAnsi="Times New Roman" w:cs="Times New Roman"/>
          <w:sz w:val="24"/>
          <w:szCs w:val="24"/>
        </w:rPr>
        <w:t>“</w:t>
      </w:r>
      <w:r w:rsidR="001D6226">
        <w:rPr>
          <w:rFonts w:ascii="Times New Roman" w:eastAsia="Batang" w:hAnsi="Times New Roman" w:cs="Times New Roman"/>
          <w:sz w:val="24"/>
          <w:szCs w:val="24"/>
        </w:rPr>
        <w:t xml:space="preserve"> и е включен в инвестиционната програма на Висшия съдебен съвет</w:t>
      </w:r>
      <w:r w:rsidRPr="003E2A68">
        <w:rPr>
          <w:rFonts w:ascii="Times New Roman" w:eastAsia="Batang" w:hAnsi="Times New Roman" w:cs="Times New Roman"/>
          <w:sz w:val="24"/>
          <w:szCs w:val="24"/>
        </w:rPr>
        <w:t>.</w:t>
      </w:r>
    </w:p>
    <w:p w14:paraId="5D7F679C" w14:textId="77777777" w:rsidR="00C22380" w:rsidRDefault="00FA2427" w:rsidP="00677E0F">
      <w:pPr>
        <w:spacing w:after="0"/>
        <w:ind w:left="709" w:firstLine="709"/>
        <w:jc w:val="both"/>
        <w:rPr>
          <w:rFonts w:ascii="Times New Roman" w:eastAsia="Batang" w:hAnsi="Times New Roman" w:cs="Times New Roman"/>
          <w:sz w:val="24"/>
          <w:szCs w:val="24"/>
        </w:rPr>
      </w:pPr>
      <w:r w:rsidRPr="00FA2427">
        <w:rPr>
          <w:rFonts w:ascii="Times New Roman" w:eastAsia="Batang" w:hAnsi="Times New Roman" w:cs="Times New Roman"/>
          <w:sz w:val="24"/>
          <w:szCs w:val="24"/>
        </w:rPr>
        <w:t>Изпълнението включва</w:t>
      </w:r>
      <w:r w:rsidR="000C40D9">
        <w:rPr>
          <w:rFonts w:ascii="Times New Roman" w:eastAsia="Batang" w:hAnsi="Times New Roman" w:cs="Times New Roman"/>
          <w:sz w:val="24"/>
          <w:szCs w:val="24"/>
        </w:rPr>
        <w:t xml:space="preserve"> д</w:t>
      </w:r>
      <w:r w:rsidRPr="00FA2427">
        <w:rPr>
          <w:rFonts w:ascii="Times New Roman" w:eastAsia="Batang" w:hAnsi="Times New Roman" w:cs="Times New Roman"/>
          <w:sz w:val="24"/>
          <w:szCs w:val="24"/>
        </w:rPr>
        <w:t xml:space="preserve">ейности, свързани с изработването на Инвестиционен проект за </w:t>
      </w:r>
      <w:r w:rsidR="000C40D9">
        <w:rPr>
          <w:rFonts w:ascii="Times New Roman" w:eastAsia="Batang" w:hAnsi="Times New Roman" w:cs="Times New Roman"/>
          <w:sz w:val="24"/>
          <w:szCs w:val="24"/>
        </w:rPr>
        <w:t>укрепване на сградата</w:t>
      </w:r>
      <w:r w:rsidRPr="00FA2427">
        <w:rPr>
          <w:rFonts w:ascii="Times New Roman" w:eastAsia="Batang" w:hAnsi="Times New Roman" w:cs="Times New Roman"/>
          <w:sz w:val="24"/>
          <w:szCs w:val="24"/>
        </w:rPr>
        <w:t>, както и дейности представляващи условие, сл</w:t>
      </w:r>
      <w:r w:rsidR="00BB1ED5">
        <w:rPr>
          <w:rFonts w:ascii="Times New Roman" w:eastAsia="Batang" w:hAnsi="Times New Roman" w:cs="Times New Roman"/>
          <w:sz w:val="24"/>
          <w:szCs w:val="24"/>
        </w:rPr>
        <w:t>едствие или допълнение към него</w:t>
      </w:r>
      <w:r w:rsidR="00C22380">
        <w:rPr>
          <w:rFonts w:ascii="Times New Roman" w:eastAsia="Batang" w:hAnsi="Times New Roman" w:cs="Times New Roman"/>
          <w:sz w:val="24"/>
          <w:szCs w:val="24"/>
        </w:rPr>
        <w:t>, а именно:</w:t>
      </w:r>
    </w:p>
    <w:p w14:paraId="03B0A5DB" w14:textId="7A094E7B" w:rsidR="00C22380" w:rsidRPr="00AA6262" w:rsidRDefault="00C22380" w:rsidP="00AA6262">
      <w:pPr>
        <w:numPr>
          <w:ilvl w:val="0"/>
          <w:numId w:val="8"/>
        </w:numPr>
        <w:spacing w:after="0" w:line="240" w:lineRule="auto"/>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Изготвяне на конструктивно-техническа експертиза/доклад, въз основа на извършено пълно конструктивно обследване за установяване на действителното състояние на носещите конструктивни елементи на сградата и техническите им характеристики, свързани с изискванията на чл.169 от ЗУТ;</w:t>
      </w:r>
    </w:p>
    <w:p w14:paraId="2AD7809A" w14:textId="77777777" w:rsidR="00C22380" w:rsidRPr="00AA6262" w:rsidRDefault="00C22380" w:rsidP="00AA6262">
      <w:pPr>
        <w:numPr>
          <w:ilvl w:val="0"/>
          <w:numId w:val="9"/>
        </w:numPr>
        <w:spacing w:after="0" w:line="240" w:lineRule="auto"/>
        <w:ind w:left="709" w:firstLine="709"/>
        <w:contextualSpacing/>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Изработване на технически паспорт на сградата;</w:t>
      </w:r>
    </w:p>
    <w:p w14:paraId="286D56B5" w14:textId="77777777" w:rsidR="00C22380" w:rsidRPr="00AA6262" w:rsidRDefault="00C22380" w:rsidP="00AA6262">
      <w:pPr>
        <w:numPr>
          <w:ilvl w:val="0"/>
          <w:numId w:val="9"/>
        </w:numPr>
        <w:spacing w:after="0" w:line="240" w:lineRule="auto"/>
        <w:ind w:left="709" w:firstLine="709"/>
        <w:contextualSpacing/>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Изработване на инвестиционни проекти във фаза „Идеен проект“ и „Работен проект“ за преустройство на съществуващата сграда.</w:t>
      </w:r>
    </w:p>
    <w:p w14:paraId="3DB68AE5" w14:textId="7BB6B40B" w:rsidR="00FA2427" w:rsidRDefault="00BB1ED5" w:rsidP="00677E0F">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w:t>
      </w:r>
    </w:p>
    <w:p w14:paraId="1EFB3F2C" w14:textId="77777777" w:rsidR="00BB1ED5" w:rsidRPr="00BB1ED5" w:rsidRDefault="00BB1ED5" w:rsidP="00677E0F">
      <w:pPr>
        <w:spacing w:after="0"/>
        <w:ind w:left="709" w:firstLine="709"/>
        <w:jc w:val="both"/>
        <w:rPr>
          <w:rFonts w:ascii="Times New Roman" w:eastAsia="Batang" w:hAnsi="Times New Roman" w:cs="Times New Roman"/>
          <w:sz w:val="24"/>
          <w:szCs w:val="24"/>
        </w:rPr>
      </w:pPr>
      <w:r w:rsidRPr="00BB1ED5">
        <w:rPr>
          <w:rFonts w:ascii="Times New Roman" w:eastAsia="Batang" w:hAnsi="Times New Roman" w:cs="Times New Roman"/>
          <w:sz w:val="24"/>
          <w:szCs w:val="24"/>
        </w:rPr>
        <w:t xml:space="preserve">Целта на настоящата поръчка е да се изработи инвестиционен проект за </w:t>
      </w:r>
      <w:r w:rsidR="00FE548A">
        <w:rPr>
          <w:rFonts w:ascii="Times New Roman" w:eastAsia="Batang" w:hAnsi="Times New Roman" w:cs="Times New Roman"/>
          <w:sz w:val="24"/>
          <w:szCs w:val="24"/>
        </w:rPr>
        <w:t xml:space="preserve">основен ремонт и преустройство на </w:t>
      </w:r>
      <w:r w:rsidRPr="00BB1ED5">
        <w:rPr>
          <w:rFonts w:ascii="Times New Roman" w:eastAsia="Batang" w:hAnsi="Times New Roman" w:cs="Times New Roman"/>
          <w:sz w:val="24"/>
          <w:szCs w:val="24"/>
        </w:rPr>
        <w:t xml:space="preserve">сграда за нуждите на органите на съдебната власт в гр. </w:t>
      </w:r>
      <w:r w:rsidR="00FE548A">
        <w:rPr>
          <w:rFonts w:ascii="Times New Roman" w:eastAsia="Batang" w:hAnsi="Times New Roman" w:cs="Times New Roman"/>
          <w:sz w:val="24"/>
          <w:szCs w:val="24"/>
        </w:rPr>
        <w:t>София</w:t>
      </w:r>
      <w:r w:rsidRPr="00BB1ED5">
        <w:rPr>
          <w:rFonts w:ascii="Times New Roman" w:eastAsia="Batang" w:hAnsi="Times New Roman" w:cs="Times New Roman"/>
          <w:sz w:val="24"/>
          <w:szCs w:val="24"/>
        </w:rPr>
        <w:t>, съгласно изискванията на Наредба № 4 от 2001 г. за обхвата и съдържанието на инвестиционните проекти.</w:t>
      </w:r>
    </w:p>
    <w:p w14:paraId="27B33581" w14:textId="77777777" w:rsidR="00BB1ED5" w:rsidRPr="00FA2427" w:rsidRDefault="00BB1ED5" w:rsidP="00677E0F">
      <w:pPr>
        <w:spacing w:after="0"/>
        <w:ind w:left="709" w:firstLine="709"/>
        <w:jc w:val="both"/>
        <w:rPr>
          <w:rFonts w:ascii="Times New Roman" w:eastAsia="Batang" w:hAnsi="Times New Roman" w:cs="Times New Roman"/>
          <w:sz w:val="24"/>
          <w:szCs w:val="24"/>
        </w:rPr>
      </w:pPr>
      <w:r w:rsidRPr="00BB1ED5">
        <w:rPr>
          <w:rFonts w:ascii="Times New Roman" w:eastAsia="Batang" w:hAnsi="Times New Roman" w:cs="Times New Roman"/>
          <w:sz w:val="24"/>
          <w:szCs w:val="24"/>
        </w:rPr>
        <w:t>Проектът, предмет на настоящата поръчка, се разработва в обхват съгласно изискванията на настоящото задание при спазване на разпоредбите на Закона за устройство на територията.</w:t>
      </w:r>
    </w:p>
    <w:p w14:paraId="21186A62" w14:textId="77777777" w:rsidR="00FB0BDA" w:rsidRDefault="00FB0BDA" w:rsidP="00677E0F">
      <w:pPr>
        <w:spacing w:after="0"/>
        <w:ind w:left="709" w:firstLine="709"/>
        <w:jc w:val="both"/>
        <w:rPr>
          <w:rFonts w:ascii="Times New Roman" w:eastAsia="Batang" w:hAnsi="Times New Roman" w:cs="Times New Roman"/>
          <w:b/>
          <w:sz w:val="24"/>
          <w:szCs w:val="24"/>
          <w:u w:val="single"/>
        </w:rPr>
      </w:pPr>
    </w:p>
    <w:p w14:paraId="40B6073F" w14:textId="77777777" w:rsidR="00422418" w:rsidRPr="00BB7A3B" w:rsidRDefault="00F06B8B" w:rsidP="00677E0F">
      <w:pPr>
        <w:spacing w:after="0"/>
        <w:ind w:left="709" w:firstLine="709"/>
        <w:jc w:val="both"/>
        <w:rPr>
          <w:rFonts w:ascii="Times New Roman" w:eastAsia="Batang" w:hAnsi="Times New Roman" w:cs="Times New Roman"/>
          <w:b/>
          <w:sz w:val="24"/>
          <w:szCs w:val="24"/>
        </w:rPr>
      </w:pPr>
      <w:r w:rsidRPr="00BB7A3B">
        <w:rPr>
          <w:rFonts w:ascii="Times New Roman" w:eastAsia="Batang" w:hAnsi="Times New Roman" w:cs="Times New Roman"/>
          <w:b/>
          <w:sz w:val="24"/>
          <w:szCs w:val="24"/>
          <w:u w:val="single"/>
        </w:rPr>
        <w:t>Изисквания</w:t>
      </w:r>
      <w:r w:rsidR="00422418" w:rsidRPr="00BB7A3B">
        <w:rPr>
          <w:rFonts w:ascii="Times New Roman" w:eastAsia="Batang" w:hAnsi="Times New Roman" w:cs="Times New Roman"/>
          <w:b/>
          <w:sz w:val="24"/>
          <w:szCs w:val="24"/>
          <w:u w:val="single"/>
        </w:rPr>
        <w:t>, свързани с изработването на Инвестиционен проект за строежа:</w:t>
      </w:r>
    </w:p>
    <w:p w14:paraId="2240C6F8" w14:textId="59905849" w:rsidR="00422418" w:rsidRDefault="000C65E1" w:rsidP="00677E0F">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Инвестиционния проект следва да се изработи от лица</w:t>
      </w:r>
      <w:r w:rsidR="00991144">
        <w:rPr>
          <w:rFonts w:ascii="Times New Roman" w:eastAsia="Batang" w:hAnsi="Times New Roman" w:cs="Times New Roman"/>
          <w:sz w:val="24"/>
          <w:szCs w:val="24"/>
        </w:rPr>
        <w:t xml:space="preserve">, които имат права </w:t>
      </w:r>
      <w:r w:rsidR="00991144" w:rsidRPr="00991144">
        <w:rPr>
          <w:rFonts w:ascii="Times New Roman" w:eastAsia="Batang" w:hAnsi="Times New Roman" w:cs="Times New Roman"/>
          <w:sz w:val="24"/>
          <w:szCs w:val="24"/>
        </w:rPr>
        <w:t>в съответствие с придобитата правоспособност</w:t>
      </w:r>
      <w:r w:rsidR="00991144">
        <w:rPr>
          <w:rFonts w:ascii="Times New Roman" w:eastAsia="Batang" w:hAnsi="Times New Roman" w:cs="Times New Roman"/>
          <w:sz w:val="24"/>
          <w:szCs w:val="24"/>
        </w:rPr>
        <w:t>, съгласно З</w:t>
      </w:r>
      <w:r w:rsidR="00991144" w:rsidRPr="00991144">
        <w:rPr>
          <w:rFonts w:ascii="Times New Roman" w:eastAsia="Batang" w:hAnsi="Times New Roman" w:cs="Times New Roman"/>
          <w:sz w:val="24"/>
          <w:szCs w:val="24"/>
        </w:rPr>
        <w:t>акон за камарите на архитектите и инженерите в инвестиционното проектиране</w:t>
      </w:r>
      <w:r w:rsidR="00991144">
        <w:rPr>
          <w:rFonts w:ascii="Times New Roman" w:eastAsia="Batang" w:hAnsi="Times New Roman" w:cs="Times New Roman"/>
          <w:sz w:val="24"/>
          <w:szCs w:val="24"/>
        </w:rPr>
        <w:t xml:space="preserve"> и Наредба №</w:t>
      </w:r>
      <w:r w:rsidR="00DC5A9C">
        <w:rPr>
          <w:rFonts w:ascii="Times New Roman" w:eastAsia="Batang" w:hAnsi="Times New Roman" w:cs="Times New Roman"/>
          <w:sz w:val="24"/>
          <w:szCs w:val="24"/>
        </w:rPr>
        <w:t xml:space="preserve"> </w:t>
      </w:r>
      <w:r w:rsidR="00991144" w:rsidRPr="00991144">
        <w:rPr>
          <w:rFonts w:ascii="Times New Roman" w:eastAsia="Batang" w:hAnsi="Times New Roman" w:cs="Times New Roman"/>
          <w:sz w:val="24"/>
          <w:szCs w:val="24"/>
        </w:rPr>
        <w:t>2</w:t>
      </w:r>
      <w:r w:rsidR="00991144">
        <w:rPr>
          <w:rFonts w:ascii="Times New Roman" w:eastAsia="Batang" w:hAnsi="Times New Roman" w:cs="Times New Roman"/>
          <w:sz w:val="24"/>
          <w:szCs w:val="24"/>
        </w:rPr>
        <w:t xml:space="preserve"> </w:t>
      </w:r>
      <w:r w:rsidR="00991144" w:rsidRPr="00991144">
        <w:rPr>
          <w:rFonts w:ascii="Times New Roman" w:eastAsia="Batang" w:hAnsi="Times New Roman" w:cs="Times New Roman"/>
          <w:sz w:val="24"/>
          <w:szCs w:val="24"/>
        </w:rPr>
        <w:t>за проектантската правоспособност на инженерите,</w:t>
      </w:r>
      <w:r w:rsidR="00991144">
        <w:rPr>
          <w:rFonts w:ascii="Times New Roman" w:eastAsia="Batang" w:hAnsi="Times New Roman" w:cs="Times New Roman"/>
          <w:sz w:val="24"/>
          <w:szCs w:val="24"/>
        </w:rPr>
        <w:t xml:space="preserve"> </w:t>
      </w:r>
      <w:r w:rsidR="00991144" w:rsidRPr="00991144">
        <w:rPr>
          <w:rFonts w:ascii="Times New Roman" w:eastAsia="Batang" w:hAnsi="Times New Roman" w:cs="Times New Roman"/>
          <w:sz w:val="24"/>
          <w:szCs w:val="24"/>
        </w:rPr>
        <w:t>регистрирани в КИИП.</w:t>
      </w:r>
    </w:p>
    <w:p w14:paraId="2A1DCBB9" w14:textId="77777777" w:rsidR="005B19A5" w:rsidRDefault="005B19A5" w:rsidP="00677E0F">
      <w:pPr>
        <w:spacing w:after="0"/>
        <w:ind w:left="709" w:firstLine="709"/>
        <w:jc w:val="both"/>
        <w:rPr>
          <w:rFonts w:ascii="Times New Roman" w:eastAsia="Batang" w:hAnsi="Times New Roman" w:cs="Times New Roman"/>
          <w:sz w:val="24"/>
          <w:szCs w:val="24"/>
        </w:rPr>
      </w:pPr>
    </w:p>
    <w:p w14:paraId="541D3174" w14:textId="77777777" w:rsidR="005B19A5" w:rsidRPr="005B19A5" w:rsidRDefault="005B19A5" w:rsidP="005B19A5">
      <w:pPr>
        <w:spacing w:after="0"/>
        <w:ind w:left="709" w:firstLine="709"/>
        <w:jc w:val="both"/>
        <w:rPr>
          <w:rFonts w:ascii="Times New Roman" w:eastAsia="Batang" w:hAnsi="Times New Roman" w:cs="Times New Roman"/>
          <w:b/>
          <w:sz w:val="24"/>
          <w:szCs w:val="24"/>
          <w:u w:val="single"/>
        </w:rPr>
      </w:pPr>
      <w:r w:rsidRPr="005B19A5">
        <w:rPr>
          <w:rFonts w:ascii="Times New Roman" w:eastAsia="Batang" w:hAnsi="Times New Roman" w:cs="Times New Roman"/>
          <w:b/>
          <w:sz w:val="24"/>
          <w:szCs w:val="24"/>
          <w:u w:val="single"/>
        </w:rPr>
        <w:t>Срок за изпълнение:</w:t>
      </w:r>
    </w:p>
    <w:p w14:paraId="7EFF0049" w14:textId="6065259F" w:rsidR="005B19A5" w:rsidRDefault="005B19A5" w:rsidP="005B19A5">
      <w:pPr>
        <w:spacing w:after="0"/>
        <w:ind w:left="709" w:firstLine="709"/>
        <w:jc w:val="both"/>
        <w:rPr>
          <w:rFonts w:ascii="Times New Roman" w:eastAsia="Batang" w:hAnsi="Times New Roman" w:cs="Times New Roman"/>
          <w:sz w:val="24"/>
          <w:szCs w:val="24"/>
        </w:rPr>
      </w:pPr>
      <w:r w:rsidRPr="005B19A5">
        <w:rPr>
          <w:rFonts w:ascii="Times New Roman" w:eastAsia="Batang" w:hAnsi="Times New Roman" w:cs="Times New Roman"/>
          <w:sz w:val="24"/>
          <w:szCs w:val="24"/>
        </w:rPr>
        <w:t xml:space="preserve">Максималният срок за изпълнение на предмета на поръчката според възложителя, е до </w:t>
      </w:r>
      <w:r w:rsidR="00DC5A9C">
        <w:rPr>
          <w:rFonts w:ascii="Times New Roman" w:eastAsia="Batang" w:hAnsi="Times New Roman" w:cs="Times New Roman"/>
          <w:sz w:val="24"/>
          <w:szCs w:val="24"/>
        </w:rPr>
        <w:t>90 /деветдесет/</w:t>
      </w:r>
      <w:r w:rsidR="00DC5A9C" w:rsidRPr="005B19A5">
        <w:rPr>
          <w:rFonts w:ascii="Times New Roman" w:eastAsia="Batang" w:hAnsi="Times New Roman" w:cs="Times New Roman"/>
          <w:sz w:val="24"/>
          <w:szCs w:val="24"/>
        </w:rPr>
        <w:t xml:space="preserve">  </w:t>
      </w:r>
      <w:r w:rsidRPr="005B19A5">
        <w:rPr>
          <w:rFonts w:ascii="Times New Roman" w:eastAsia="Batang" w:hAnsi="Times New Roman" w:cs="Times New Roman"/>
          <w:sz w:val="24"/>
          <w:szCs w:val="24"/>
        </w:rPr>
        <w:t xml:space="preserve">календарни дни, а най-краткият реален срок за изпълнение на предмета на поръчката, според възложителя, е до </w:t>
      </w:r>
      <w:r w:rsidR="00DC5A9C">
        <w:rPr>
          <w:rFonts w:ascii="Times New Roman" w:eastAsia="Batang" w:hAnsi="Times New Roman" w:cs="Times New Roman"/>
          <w:sz w:val="24"/>
          <w:szCs w:val="24"/>
        </w:rPr>
        <w:t>30 /тридесет/</w:t>
      </w:r>
      <w:r w:rsidR="00DC5A9C" w:rsidRPr="005B19A5">
        <w:rPr>
          <w:rFonts w:ascii="Times New Roman" w:eastAsia="Batang" w:hAnsi="Times New Roman" w:cs="Times New Roman"/>
          <w:sz w:val="24"/>
          <w:szCs w:val="24"/>
        </w:rPr>
        <w:t xml:space="preserve">  </w:t>
      </w:r>
      <w:r w:rsidRPr="005B19A5">
        <w:rPr>
          <w:rFonts w:ascii="Times New Roman" w:eastAsia="Batang" w:hAnsi="Times New Roman" w:cs="Times New Roman"/>
          <w:sz w:val="24"/>
          <w:szCs w:val="24"/>
        </w:rPr>
        <w:t>календарни дни.</w:t>
      </w:r>
      <w:r w:rsidR="00DC5A9C" w:rsidRPr="00DC5A9C">
        <w:rPr>
          <w:rFonts w:ascii="Times New Roman" w:hAnsi="Times New Roman"/>
        </w:rPr>
        <w:t xml:space="preserve"> </w:t>
      </w:r>
      <w:r w:rsidR="00DC5A9C">
        <w:rPr>
          <w:rFonts w:ascii="Times New Roman" w:hAnsi="Times New Roman"/>
        </w:rPr>
        <w:t xml:space="preserve">Срокът обхваща сроковете за изпълнение на конструктивно обследване и изработване на </w:t>
      </w:r>
      <w:r w:rsidR="00DC5A9C" w:rsidRPr="00792946">
        <w:rPr>
          <w:rFonts w:ascii="Times New Roman" w:hAnsi="Times New Roman"/>
        </w:rPr>
        <w:t>технически паспорт</w:t>
      </w:r>
      <w:r w:rsidR="00DC5A9C">
        <w:rPr>
          <w:rFonts w:ascii="Times New Roman" w:hAnsi="Times New Roman"/>
        </w:rPr>
        <w:t xml:space="preserve"> за </w:t>
      </w:r>
      <w:r w:rsidR="00DC5A9C">
        <w:rPr>
          <w:rFonts w:ascii="Times New Roman" w:hAnsi="Times New Roman"/>
        </w:rPr>
        <w:lastRenderedPageBreak/>
        <w:t>строежа</w:t>
      </w:r>
      <w:r w:rsidR="00DC5A9C" w:rsidRPr="00792946">
        <w:rPr>
          <w:rFonts w:ascii="Times New Roman" w:hAnsi="Times New Roman"/>
        </w:rPr>
        <w:t xml:space="preserve">, </w:t>
      </w:r>
      <w:r w:rsidR="00DC5A9C">
        <w:rPr>
          <w:rFonts w:ascii="Times New Roman" w:hAnsi="Times New Roman"/>
        </w:rPr>
        <w:t xml:space="preserve">след което да се изготви </w:t>
      </w:r>
      <w:r w:rsidR="00DC5A9C" w:rsidRPr="00792946">
        <w:rPr>
          <w:rFonts w:ascii="Times New Roman" w:hAnsi="Times New Roman"/>
        </w:rPr>
        <w:t>инвестиционен проект във фази „Идеен проект“ и  „Работен проект“.</w:t>
      </w:r>
      <w:r w:rsidR="005C023F">
        <w:rPr>
          <w:rFonts w:ascii="Times New Roman" w:hAnsi="Times New Roman"/>
        </w:rPr>
        <w:t xml:space="preserve"> В срокът не се включва времето за одобряване и съгласуване на проектната документация. </w:t>
      </w:r>
    </w:p>
    <w:p w14:paraId="17BAE5DC" w14:textId="77777777" w:rsidR="005B19A5" w:rsidRDefault="005B19A5" w:rsidP="005B19A5">
      <w:pPr>
        <w:spacing w:after="0"/>
        <w:ind w:left="709" w:firstLine="709"/>
        <w:jc w:val="both"/>
        <w:rPr>
          <w:rFonts w:ascii="Times New Roman" w:eastAsia="Batang" w:hAnsi="Times New Roman" w:cs="Times New Roman"/>
          <w:sz w:val="24"/>
          <w:szCs w:val="24"/>
        </w:rPr>
      </w:pPr>
    </w:p>
    <w:p w14:paraId="3C7EE8B9" w14:textId="77777777" w:rsidR="005B19A5" w:rsidRPr="005B19A5" w:rsidRDefault="005B19A5" w:rsidP="005B19A5">
      <w:pPr>
        <w:spacing w:after="0"/>
        <w:ind w:left="709" w:firstLine="709"/>
        <w:jc w:val="both"/>
        <w:rPr>
          <w:rFonts w:ascii="Times New Roman" w:eastAsia="Batang" w:hAnsi="Times New Roman" w:cs="Times New Roman"/>
          <w:b/>
          <w:sz w:val="24"/>
          <w:szCs w:val="24"/>
          <w:u w:val="single"/>
        </w:rPr>
      </w:pPr>
      <w:r w:rsidRPr="005B19A5">
        <w:rPr>
          <w:rFonts w:ascii="Times New Roman" w:eastAsia="Batang" w:hAnsi="Times New Roman" w:cs="Times New Roman"/>
          <w:b/>
          <w:sz w:val="24"/>
          <w:szCs w:val="24"/>
          <w:u w:val="single"/>
        </w:rPr>
        <w:t xml:space="preserve">Съгласуване на проекта и получаване разрешение за строеж. </w:t>
      </w:r>
    </w:p>
    <w:p w14:paraId="6BB2DDBE" w14:textId="2361312F" w:rsidR="00991144" w:rsidRDefault="005B19A5" w:rsidP="005B19A5">
      <w:pPr>
        <w:spacing w:after="0"/>
        <w:ind w:left="709" w:firstLine="709"/>
        <w:jc w:val="both"/>
        <w:rPr>
          <w:rFonts w:ascii="Times New Roman" w:eastAsia="Batang" w:hAnsi="Times New Roman" w:cs="Times New Roman"/>
          <w:sz w:val="24"/>
          <w:szCs w:val="24"/>
        </w:rPr>
      </w:pPr>
      <w:r w:rsidRPr="005B19A5">
        <w:rPr>
          <w:rFonts w:ascii="Times New Roman" w:eastAsia="Batang" w:hAnsi="Times New Roman" w:cs="Times New Roman"/>
          <w:sz w:val="24"/>
          <w:szCs w:val="24"/>
        </w:rPr>
        <w:t xml:space="preserve">Проектната разработка в договореният срок се представя за разглеждане и приемане от </w:t>
      </w:r>
      <w:r w:rsidR="00DC5A9C">
        <w:rPr>
          <w:rFonts w:ascii="Times New Roman" w:eastAsia="Batang" w:hAnsi="Times New Roman" w:cs="Times New Roman"/>
          <w:sz w:val="24"/>
          <w:szCs w:val="24"/>
        </w:rPr>
        <w:t>Възложителя</w:t>
      </w:r>
      <w:r w:rsidRPr="005B19A5">
        <w:rPr>
          <w:rFonts w:ascii="Times New Roman" w:eastAsia="Batang" w:hAnsi="Times New Roman" w:cs="Times New Roman"/>
          <w:sz w:val="24"/>
          <w:szCs w:val="24"/>
        </w:rPr>
        <w:t>. Изпълнителят да съдейства на Възложителя при съгласуването на проекта с експлоатационните дружества, съответните държавни и общински органи и получаването на Разрешение за строеж.</w:t>
      </w:r>
    </w:p>
    <w:p w14:paraId="47F1A860" w14:textId="77777777" w:rsidR="005B19A5" w:rsidRPr="00422418" w:rsidRDefault="005B19A5" w:rsidP="005B19A5">
      <w:pPr>
        <w:spacing w:after="0"/>
        <w:ind w:left="709" w:firstLine="709"/>
        <w:jc w:val="both"/>
        <w:rPr>
          <w:rFonts w:ascii="Times New Roman" w:eastAsia="Batang" w:hAnsi="Times New Roman" w:cs="Times New Roman"/>
          <w:sz w:val="24"/>
          <w:szCs w:val="24"/>
        </w:rPr>
      </w:pPr>
    </w:p>
    <w:p w14:paraId="1CD54983" w14:textId="334F1812" w:rsidR="00DD36DE" w:rsidRPr="00C22380" w:rsidRDefault="00152A10" w:rsidP="00152A10">
      <w:pPr>
        <w:pStyle w:val="ListParagraph"/>
        <w:tabs>
          <w:tab w:val="left" w:pos="993"/>
        </w:tabs>
        <w:spacing w:after="0"/>
        <w:ind w:left="993"/>
        <w:jc w:val="both"/>
        <w:rPr>
          <w:rFonts w:ascii="Times New Roman" w:eastAsia="Batang" w:hAnsi="Times New Roman" w:cs="Times New Roman"/>
          <w:b/>
          <w:i/>
          <w:sz w:val="24"/>
          <w:szCs w:val="24"/>
        </w:rPr>
      </w:pPr>
      <w:r>
        <w:rPr>
          <w:rFonts w:ascii="Times New Roman" w:eastAsia="Batang" w:hAnsi="Times New Roman" w:cs="Times New Roman"/>
          <w:b/>
          <w:sz w:val="24"/>
          <w:szCs w:val="24"/>
        </w:rPr>
        <w:tab/>
      </w:r>
      <w:r>
        <w:rPr>
          <w:rFonts w:ascii="Times New Roman" w:eastAsia="Batang" w:hAnsi="Times New Roman" w:cs="Times New Roman"/>
          <w:b/>
          <w:sz w:val="24"/>
          <w:szCs w:val="24"/>
          <w:lang w:val="en-US"/>
        </w:rPr>
        <w:t xml:space="preserve">I. </w:t>
      </w:r>
      <w:r w:rsidR="002C1AFE" w:rsidRPr="00FC28E3">
        <w:rPr>
          <w:rFonts w:ascii="Times New Roman" w:eastAsia="Batang" w:hAnsi="Times New Roman" w:cs="Times New Roman"/>
          <w:b/>
          <w:sz w:val="24"/>
          <w:szCs w:val="24"/>
        </w:rPr>
        <w:t>Д</w:t>
      </w:r>
      <w:r w:rsidR="00FA2427" w:rsidRPr="00C22380">
        <w:rPr>
          <w:rFonts w:ascii="Times New Roman" w:eastAsia="Batang" w:hAnsi="Times New Roman" w:cs="Times New Roman"/>
          <w:b/>
          <w:sz w:val="24"/>
          <w:szCs w:val="24"/>
        </w:rPr>
        <w:t>анни</w:t>
      </w:r>
      <w:r w:rsidR="00DD36DE" w:rsidRPr="00C22380">
        <w:rPr>
          <w:rFonts w:ascii="Times New Roman" w:eastAsia="Batang" w:hAnsi="Times New Roman" w:cs="Times New Roman"/>
          <w:b/>
          <w:sz w:val="24"/>
          <w:szCs w:val="24"/>
        </w:rPr>
        <w:t xml:space="preserve"> за обекта</w:t>
      </w:r>
      <w:r w:rsidR="00FA2427" w:rsidRPr="00C22380">
        <w:rPr>
          <w:rFonts w:ascii="Times New Roman" w:eastAsia="Batang" w:hAnsi="Times New Roman" w:cs="Times New Roman"/>
          <w:b/>
          <w:sz w:val="24"/>
          <w:szCs w:val="24"/>
        </w:rPr>
        <w:t xml:space="preserve"> </w:t>
      </w:r>
    </w:p>
    <w:p w14:paraId="3D71E9E0" w14:textId="77777777" w:rsidR="00BB1ED5" w:rsidRPr="00C22380" w:rsidRDefault="00DD36DE" w:rsidP="00DD36DE">
      <w:pPr>
        <w:pStyle w:val="ListParagraph"/>
        <w:tabs>
          <w:tab w:val="left" w:pos="993"/>
        </w:tabs>
        <w:spacing w:after="0"/>
        <w:ind w:left="709"/>
        <w:jc w:val="both"/>
        <w:rPr>
          <w:rFonts w:ascii="Times New Roman" w:eastAsia="Batang" w:hAnsi="Times New Roman" w:cs="Times New Roman"/>
          <w:i/>
          <w:sz w:val="24"/>
          <w:szCs w:val="24"/>
        </w:rPr>
      </w:pPr>
      <w:r w:rsidRPr="00C22380">
        <w:rPr>
          <w:rFonts w:ascii="Times New Roman" w:eastAsia="Batang" w:hAnsi="Times New Roman" w:cs="Times New Roman"/>
          <w:i/>
          <w:sz w:val="24"/>
          <w:szCs w:val="24"/>
        </w:rPr>
        <w:tab/>
      </w:r>
      <w:r w:rsidRPr="00C22380">
        <w:rPr>
          <w:rFonts w:ascii="Times New Roman" w:eastAsia="Batang" w:hAnsi="Times New Roman" w:cs="Times New Roman"/>
          <w:i/>
          <w:sz w:val="24"/>
          <w:szCs w:val="24"/>
        </w:rPr>
        <w:tab/>
      </w:r>
      <w:r w:rsidR="00BB1ED5" w:rsidRPr="00C22380">
        <w:rPr>
          <w:rFonts w:ascii="Times New Roman" w:eastAsia="Batang" w:hAnsi="Times New Roman" w:cs="Times New Roman"/>
          <w:i/>
          <w:sz w:val="24"/>
          <w:szCs w:val="24"/>
        </w:rPr>
        <w:t xml:space="preserve">Местоположение </w:t>
      </w:r>
    </w:p>
    <w:p w14:paraId="0DEF9828" w14:textId="2B8F7FA0" w:rsidR="00BB1ED5" w:rsidRPr="00FA08B1" w:rsidRDefault="00DD36DE" w:rsidP="00AE0B6C">
      <w:pPr>
        <w:pStyle w:val="ListParagraph"/>
        <w:tabs>
          <w:tab w:val="left" w:pos="709"/>
        </w:tabs>
        <w:spacing w:after="0"/>
        <w:ind w:left="709"/>
        <w:jc w:val="both"/>
        <w:rPr>
          <w:rFonts w:ascii="Times New Roman" w:eastAsia="Batang" w:hAnsi="Times New Roman" w:cs="Times New Roman"/>
          <w:sz w:val="24"/>
          <w:szCs w:val="24"/>
        </w:rPr>
      </w:pPr>
      <w:r w:rsidRPr="005C023F">
        <w:rPr>
          <w:rFonts w:ascii="Times New Roman" w:eastAsia="Batang" w:hAnsi="Times New Roman" w:cs="Times New Roman"/>
          <w:sz w:val="24"/>
          <w:szCs w:val="24"/>
        </w:rPr>
        <w:tab/>
      </w:r>
      <w:r w:rsidR="00AE0B6C">
        <w:rPr>
          <w:rFonts w:ascii="Times New Roman" w:eastAsia="Batang" w:hAnsi="Times New Roman" w:cs="Times New Roman"/>
          <w:sz w:val="24"/>
          <w:szCs w:val="24"/>
        </w:rPr>
        <w:t xml:space="preserve">Имотът, предмет на обществената поръчка, се намира </w:t>
      </w:r>
      <w:r w:rsidR="00C91A32" w:rsidRPr="005C023F">
        <w:rPr>
          <w:rFonts w:ascii="Times New Roman" w:eastAsia="Batang" w:hAnsi="Times New Roman" w:cs="Times New Roman"/>
          <w:sz w:val="24"/>
          <w:szCs w:val="24"/>
        </w:rPr>
        <w:t>в град София, ул. Драган Цанков</w:t>
      </w:r>
      <w:r w:rsidR="00BB1ED5" w:rsidRPr="005C023F">
        <w:rPr>
          <w:rFonts w:ascii="Times New Roman" w:eastAsia="Batang" w:hAnsi="Times New Roman" w:cs="Times New Roman"/>
          <w:sz w:val="24"/>
          <w:szCs w:val="24"/>
        </w:rPr>
        <w:t xml:space="preserve"> № </w:t>
      </w:r>
      <w:r w:rsidR="00000BA4" w:rsidRPr="00FC28E3">
        <w:rPr>
          <w:rFonts w:ascii="Times New Roman" w:eastAsia="Batang" w:hAnsi="Times New Roman" w:cs="Times New Roman"/>
          <w:sz w:val="24"/>
          <w:szCs w:val="24"/>
        </w:rPr>
        <w:t>6</w:t>
      </w:r>
      <w:r w:rsidR="00AE0B6C">
        <w:rPr>
          <w:rFonts w:ascii="Times New Roman" w:eastAsia="Batang" w:hAnsi="Times New Roman" w:cs="Times New Roman"/>
          <w:sz w:val="24"/>
          <w:szCs w:val="24"/>
        </w:rPr>
        <w:t xml:space="preserve">,  и представлява </w:t>
      </w:r>
      <w:r w:rsidR="00814BF4" w:rsidRPr="00AA6262">
        <w:rPr>
          <w:rFonts w:ascii="Times New Roman" w:eastAsia="Batang" w:hAnsi="Times New Roman" w:cs="Times New Roman"/>
          <w:sz w:val="24"/>
          <w:szCs w:val="24"/>
        </w:rPr>
        <w:t xml:space="preserve">УПИ </w:t>
      </w:r>
      <w:r w:rsidR="00814BF4" w:rsidRPr="00AA6262">
        <w:rPr>
          <w:rFonts w:ascii="Times New Roman" w:eastAsia="Batang" w:hAnsi="Times New Roman" w:cs="Times New Roman"/>
          <w:sz w:val="24"/>
          <w:szCs w:val="24"/>
          <w:lang w:val="en-US"/>
        </w:rPr>
        <w:t>I</w:t>
      </w:r>
      <w:r w:rsidR="00814BF4" w:rsidRPr="00AA6262">
        <w:rPr>
          <w:rFonts w:ascii="Times New Roman" w:eastAsia="Batang" w:hAnsi="Times New Roman" w:cs="Times New Roman"/>
          <w:sz w:val="24"/>
          <w:szCs w:val="24"/>
        </w:rPr>
        <w:t xml:space="preserve">, кв. 60 по </w:t>
      </w:r>
      <w:r w:rsidR="00AE0B6C">
        <w:rPr>
          <w:rFonts w:ascii="Times New Roman" w:eastAsia="Batang" w:hAnsi="Times New Roman" w:cs="Times New Roman"/>
          <w:sz w:val="24"/>
          <w:szCs w:val="24"/>
        </w:rPr>
        <w:t xml:space="preserve">регулационния </w:t>
      </w:r>
      <w:r w:rsidR="00814BF4" w:rsidRPr="00AA6262">
        <w:rPr>
          <w:rFonts w:ascii="Times New Roman" w:eastAsia="Batang" w:hAnsi="Times New Roman" w:cs="Times New Roman"/>
          <w:sz w:val="24"/>
          <w:szCs w:val="24"/>
        </w:rPr>
        <w:t xml:space="preserve">план на местност „Лозенец“ </w:t>
      </w:r>
      <w:r w:rsidR="00814BF4" w:rsidRPr="00AA6262">
        <w:rPr>
          <w:rFonts w:ascii="Times New Roman" w:eastAsia="Batang" w:hAnsi="Times New Roman" w:cs="Times New Roman"/>
          <w:sz w:val="24"/>
          <w:szCs w:val="24"/>
          <w:lang w:val="en-US"/>
        </w:rPr>
        <w:t>III</w:t>
      </w:r>
      <w:r w:rsidR="00814BF4" w:rsidRPr="00AA6262">
        <w:rPr>
          <w:rFonts w:ascii="Times New Roman" w:eastAsia="Batang" w:hAnsi="Times New Roman" w:cs="Times New Roman"/>
          <w:sz w:val="24"/>
          <w:szCs w:val="24"/>
        </w:rPr>
        <w:t xml:space="preserve"> част</w:t>
      </w:r>
      <w:r w:rsidR="00814BF4" w:rsidRPr="00FC28E3">
        <w:rPr>
          <w:rFonts w:ascii="Times New Roman" w:eastAsia="Batang" w:hAnsi="Times New Roman" w:cs="Times New Roman"/>
          <w:sz w:val="24"/>
          <w:szCs w:val="24"/>
        </w:rPr>
        <w:t xml:space="preserve"> </w:t>
      </w:r>
      <w:r w:rsidR="00BB1ED5" w:rsidRPr="00C22380">
        <w:rPr>
          <w:rFonts w:ascii="Times New Roman" w:eastAsia="Batang" w:hAnsi="Times New Roman" w:cs="Times New Roman"/>
          <w:sz w:val="24"/>
          <w:szCs w:val="24"/>
        </w:rPr>
        <w:t xml:space="preserve">гр. </w:t>
      </w:r>
      <w:r w:rsidR="002C1AFE" w:rsidRPr="00C22380">
        <w:rPr>
          <w:rFonts w:ascii="Times New Roman" w:eastAsia="Batang" w:hAnsi="Times New Roman" w:cs="Times New Roman"/>
          <w:sz w:val="24"/>
          <w:szCs w:val="24"/>
        </w:rPr>
        <w:t>София</w:t>
      </w:r>
      <w:r w:rsidR="00B61348">
        <w:rPr>
          <w:rFonts w:ascii="Times New Roman" w:eastAsia="Batang" w:hAnsi="Times New Roman" w:cs="Times New Roman"/>
          <w:sz w:val="24"/>
          <w:szCs w:val="24"/>
          <w:lang w:val="en-US"/>
        </w:rPr>
        <w:t xml:space="preserve"> </w:t>
      </w:r>
      <w:r w:rsidR="00B61348">
        <w:rPr>
          <w:rFonts w:ascii="Times New Roman" w:eastAsia="Batang" w:hAnsi="Times New Roman" w:cs="Times New Roman"/>
          <w:sz w:val="24"/>
          <w:szCs w:val="24"/>
        </w:rPr>
        <w:t>с площ по графични данни от 2 522 кв.м</w:t>
      </w:r>
      <w:r w:rsidR="00BB1ED5" w:rsidRPr="00C22380">
        <w:rPr>
          <w:rFonts w:ascii="Times New Roman" w:eastAsia="Batang" w:hAnsi="Times New Roman" w:cs="Times New Roman"/>
          <w:sz w:val="24"/>
          <w:szCs w:val="24"/>
        </w:rPr>
        <w:t>.</w:t>
      </w:r>
      <w:r w:rsidR="00B61348">
        <w:rPr>
          <w:rFonts w:ascii="Times New Roman" w:eastAsia="Batang" w:hAnsi="Times New Roman" w:cs="Times New Roman"/>
          <w:sz w:val="24"/>
          <w:szCs w:val="24"/>
          <w:lang w:val="en-US"/>
        </w:rPr>
        <w:t xml:space="preserve"> </w:t>
      </w:r>
      <w:r w:rsidR="00FA08B1">
        <w:rPr>
          <w:rFonts w:ascii="Times New Roman" w:eastAsia="Batang" w:hAnsi="Times New Roman" w:cs="Times New Roman"/>
          <w:sz w:val="24"/>
          <w:szCs w:val="24"/>
        </w:rPr>
        <w:t>В имота е изградена административна сграда на пет етажа и сутерен, със застроена площ 1410,31 кв.м., година на построяване 1939г., конструкция – масивна.</w:t>
      </w:r>
    </w:p>
    <w:p w14:paraId="3BACE0B7" w14:textId="77777777" w:rsidR="00DD36DE" w:rsidRDefault="00DD36DE" w:rsidP="00DD36DE">
      <w:pPr>
        <w:pStyle w:val="ListParagraph"/>
        <w:tabs>
          <w:tab w:val="left" w:pos="709"/>
        </w:tabs>
        <w:spacing w:after="0"/>
        <w:ind w:left="709"/>
        <w:jc w:val="both"/>
        <w:rPr>
          <w:rFonts w:ascii="Times New Roman" w:eastAsia="Batang" w:hAnsi="Times New Roman" w:cs="Times New Roman"/>
          <w:sz w:val="24"/>
          <w:szCs w:val="24"/>
        </w:rPr>
      </w:pPr>
    </w:p>
    <w:p w14:paraId="7235B06F" w14:textId="77777777" w:rsidR="00BB1ED5" w:rsidRPr="00BB7A3B" w:rsidRDefault="00DD36DE" w:rsidP="00DD36DE">
      <w:pPr>
        <w:pStyle w:val="ListParagraph"/>
        <w:tabs>
          <w:tab w:val="left" w:pos="709"/>
        </w:tabs>
        <w:spacing w:after="0"/>
        <w:ind w:left="709"/>
        <w:jc w:val="both"/>
        <w:rPr>
          <w:rFonts w:ascii="Times New Roman" w:eastAsia="Batang" w:hAnsi="Times New Roman" w:cs="Times New Roman"/>
          <w:i/>
          <w:sz w:val="24"/>
          <w:szCs w:val="24"/>
        </w:rPr>
      </w:pPr>
      <w:r>
        <w:rPr>
          <w:rFonts w:ascii="Times New Roman" w:eastAsia="Batang" w:hAnsi="Times New Roman" w:cs="Times New Roman"/>
          <w:i/>
          <w:sz w:val="24"/>
          <w:szCs w:val="24"/>
        </w:rPr>
        <w:tab/>
      </w:r>
      <w:r w:rsidR="00BB1ED5" w:rsidRPr="00BB7A3B">
        <w:rPr>
          <w:rFonts w:ascii="Times New Roman" w:eastAsia="Batang" w:hAnsi="Times New Roman" w:cs="Times New Roman"/>
          <w:i/>
          <w:sz w:val="24"/>
          <w:szCs w:val="24"/>
        </w:rPr>
        <w:t>Налична техническа документация и строителни книжа:</w:t>
      </w:r>
    </w:p>
    <w:p w14:paraId="10BE7801" w14:textId="784932D7" w:rsidR="005E3CFB" w:rsidRPr="00AA6262" w:rsidRDefault="005E3CFB" w:rsidP="005E3CFB">
      <w:pPr>
        <w:pStyle w:val="ListParagraph"/>
        <w:tabs>
          <w:tab w:val="left" w:pos="993"/>
        </w:tabs>
        <w:spacing w:after="0"/>
        <w:ind w:left="1418"/>
        <w:jc w:val="both"/>
        <w:rPr>
          <w:rFonts w:ascii="Times New Roman" w:eastAsia="Batang" w:hAnsi="Times New Roman" w:cs="Times New Roman"/>
          <w:sz w:val="24"/>
          <w:szCs w:val="24"/>
        </w:rPr>
      </w:pPr>
      <w:r w:rsidRPr="00C22380">
        <w:rPr>
          <w:rFonts w:ascii="Times New Roman" w:eastAsia="Batang" w:hAnsi="Times New Roman" w:cs="Times New Roman"/>
          <w:sz w:val="24"/>
          <w:szCs w:val="24"/>
        </w:rPr>
        <w:t xml:space="preserve">- </w:t>
      </w:r>
      <w:r w:rsidR="00814BF4" w:rsidRPr="00C22380">
        <w:rPr>
          <w:rFonts w:ascii="Times New Roman" w:eastAsia="Batang" w:hAnsi="Times New Roman" w:cs="Times New Roman"/>
          <w:sz w:val="24"/>
          <w:szCs w:val="24"/>
        </w:rPr>
        <w:t xml:space="preserve">Акт за публична държавна собственост </w:t>
      </w:r>
      <w:r w:rsidRPr="00AA6262">
        <w:rPr>
          <w:rFonts w:ascii="Times New Roman" w:eastAsia="Batang" w:hAnsi="Times New Roman" w:cs="Times New Roman"/>
          <w:sz w:val="24"/>
          <w:szCs w:val="24"/>
        </w:rPr>
        <w:t xml:space="preserve">№ </w:t>
      </w:r>
      <w:r w:rsidR="00814BF4" w:rsidRPr="00C22380">
        <w:rPr>
          <w:rFonts w:ascii="Times New Roman" w:eastAsia="Batang" w:hAnsi="Times New Roman" w:cs="Times New Roman"/>
          <w:sz w:val="24"/>
          <w:szCs w:val="24"/>
        </w:rPr>
        <w:t>07585/29.07.2010 г.</w:t>
      </w:r>
      <w:r w:rsidRPr="00AA6262">
        <w:rPr>
          <w:rFonts w:ascii="Times New Roman" w:eastAsia="Batang" w:hAnsi="Times New Roman" w:cs="Times New Roman"/>
          <w:sz w:val="24"/>
          <w:szCs w:val="24"/>
        </w:rPr>
        <w:t>;</w:t>
      </w:r>
    </w:p>
    <w:p w14:paraId="760E8491" w14:textId="76EE0869" w:rsidR="005E3CFB" w:rsidRDefault="005E3CFB" w:rsidP="005E3CFB">
      <w:pPr>
        <w:pStyle w:val="ListParagraph"/>
        <w:tabs>
          <w:tab w:val="left" w:pos="993"/>
        </w:tabs>
        <w:spacing w:after="0"/>
        <w:ind w:left="1418"/>
        <w:jc w:val="both"/>
        <w:rPr>
          <w:rFonts w:ascii="Times New Roman" w:eastAsia="Batang" w:hAnsi="Times New Roman" w:cs="Times New Roman"/>
          <w:sz w:val="24"/>
          <w:szCs w:val="24"/>
        </w:rPr>
      </w:pPr>
      <w:r w:rsidRPr="00AA6262">
        <w:rPr>
          <w:rFonts w:ascii="Times New Roman" w:eastAsia="Batang" w:hAnsi="Times New Roman" w:cs="Times New Roman"/>
          <w:sz w:val="24"/>
          <w:szCs w:val="24"/>
        </w:rPr>
        <w:t xml:space="preserve">- Виза за проектиране </w:t>
      </w:r>
    </w:p>
    <w:p w14:paraId="244E876D" w14:textId="77777777" w:rsidR="00FA08B1" w:rsidRDefault="00814BF4" w:rsidP="005E3CFB">
      <w:pPr>
        <w:pStyle w:val="ListParagraph"/>
        <w:tabs>
          <w:tab w:val="left" w:pos="993"/>
        </w:tabs>
        <w:spacing w:after="0"/>
        <w:ind w:left="1418"/>
        <w:jc w:val="both"/>
        <w:rPr>
          <w:rFonts w:ascii="Times New Roman" w:eastAsia="Batang" w:hAnsi="Times New Roman" w:cs="Times New Roman"/>
          <w:sz w:val="24"/>
          <w:szCs w:val="24"/>
        </w:rPr>
      </w:pPr>
      <w:r>
        <w:rPr>
          <w:rFonts w:ascii="Times New Roman" w:eastAsia="Batang" w:hAnsi="Times New Roman" w:cs="Times New Roman"/>
          <w:sz w:val="24"/>
          <w:szCs w:val="24"/>
        </w:rPr>
        <w:t>- договори с разпределителните дружества</w:t>
      </w:r>
      <w:r w:rsidR="00FA08B1">
        <w:rPr>
          <w:rFonts w:ascii="Times New Roman" w:eastAsia="Batang" w:hAnsi="Times New Roman" w:cs="Times New Roman"/>
          <w:sz w:val="24"/>
          <w:szCs w:val="24"/>
        </w:rPr>
        <w:t>;</w:t>
      </w:r>
    </w:p>
    <w:p w14:paraId="240F725A" w14:textId="68083622" w:rsidR="00814BF4" w:rsidRPr="005E3CFB" w:rsidRDefault="00FA08B1" w:rsidP="005E3CFB">
      <w:pPr>
        <w:pStyle w:val="ListParagraph"/>
        <w:tabs>
          <w:tab w:val="left" w:pos="993"/>
        </w:tabs>
        <w:spacing w:after="0"/>
        <w:ind w:left="1418"/>
        <w:jc w:val="both"/>
        <w:rPr>
          <w:rFonts w:ascii="Times New Roman" w:eastAsia="Batang" w:hAnsi="Times New Roman" w:cs="Times New Roman"/>
          <w:sz w:val="24"/>
          <w:szCs w:val="24"/>
        </w:rPr>
      </w:pPr>
      <w:r>
        <w:rPr>
          <w:rFonts w:ascii="Times New Roman" w:eastAsia="Batang" w:hAnsi="Times New Roman" w:cs="Times New Roman"/>
          <w:sz w:val="24"/>
          <w:szCs w:val="24"/>
        </w:rPr>
        <w:t>- проект за преустройство на сградата за нуждите на Софийски ра</w:t>
      </w:r>
      <w:r w:rsidR="00FA0B98">
        <w:rPr>
          <w:rFonts w:ascii="Times New Roman" w:eastAsia="Batang" w:hAnsi="Times New Roman" w:cs="Times New Roman"/>
          <w:sz w:val="24"/>
          <w:szCs w:val="24"/>
        </w:rPr>
        <w:t>й</w:t>
      </w:r>
      <w:r>
        <w:rPr>
          <w:rFonts w:ascii="Times New Roman" w:eastAsia="Batang" w:hAnsi="Times New Roman" w:cs="Times New Roman"/>
          <w:sz w:val="24"/>
          <w:szCs w:val="24"/>
        </w:rPr>
        <w:t>онен съд и Софийска районна прокуратура от 1979 година</w:t>
      </w:r>
      <w:r w:rsidR="00814BF4">
        <w:rPr>
          <w:rFonts w:ascii="Times New Roman" w:eastAsia="Batang" w:hAnsi="Times New Roman" w:cs="Times New Roman"/>
          <w:sz w:val="24"/>
          <w:szCs w:val="24"/>
        </w:rPr>
        <w:t>.</w:t>
      </w:r>
    </w:p>
    <w:p w14:paraId="01347E70" w14:textId="37AB80E7" w:rsidR="005C023F" w:rsidRPr="00AA6262" w:rsidRDefault="005C023F" w:rsidP="00152A10">
      <w:pPr>
        <w:ind w:left="708" w:firstLine="708"/>
        <w:jc w:val="both"/>
        <w:rPr>
          <w:rFonts w:ascii="Times New Roman" w:hAnsi="Times New Roman" w:cs="Times New Roman"/>
          <w:b/>
          <w:sz w:val="24"/>
          <w:szCs w:val="24"/>
          <w:lang w:eastAsia="bg-BG"/>
        </w:rPr>
      </w:pPr>
      <w:r w:rsidRPr="00AA6262">
        <w:rPr>
          <w:rFonts w:ascii="Times New Roman" w:hAnsi="Times New Roman" w:cs="Times New Roman"/>
          <w:b/>
          <w:sz w:val="24"/>
          <w:szCs w:val="24"/>
          <w:lang w:val="en-US" w:eastAsia="bg-BG"/>
        </w:rPr>
        <w:t>II</w:t>
      </w:r>
      <w:r w:rsidRPr="00AA6262">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Т</w:t>
      </w:r>
      <w:r w:rsidRPr="005C023F">
        <w:rPr>
          <w:rFonts w:ascii="Times New Roman" w:hAnsi="Times New Roman" w:cs="Times New Roman"/>
          <w:b/>
          <w:sz w:val="24"/>
          <w:szCs w:val="24"/>
          <w:lang w:eastAsia="bg-BG"/>
        </w:rPr>
        <w:t>ехническо обследване на сградата</w:t>
      </w:r>
    </w:p>
    <w:p w14:paraId="55E33726"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Обследването следва да установи техническите характеристики на съществуващата сграда, свързани с изискванията по чл.169, ал.1, т.1-5, ал.2 и ал.3 от Закона за устройство на територията.</w:t>
      </w:r>
    </w:p>
    <w:p w14:paraId="08C789F2"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Предвид годината на построяване /1935 г./е необходимо да бъде извършено пълно конструктивно обследване на конструктивните елементи на сградата.</w:t>
      </w:r>
    </w:p>
    <w:p w14:paraId="6A03BF62" w14:textId="77777777" w:rsidR="005C023F" w:rsidRPr="00AA6262" w:rsidRDefault="005C023F" w:rsidP="00AA6262">
      <w:pPr>
        <w:spacing w:after="0"/>
        <w:ind w:left="709" w:firstLine="709"/>
        <w:jc w:val="both"/>
        <w:rPr>
          <w:rFonts w:ascii="Times New Roman" w:hAnsi="Times New Roman" w:cs="Times New Roman"/>
          <w:b/>
          <w:sz w:val="24"/>
          <w:szCs w:val="24"/>
          <w:lang w:eastAsia="bg-BG"/>
        </w:rPr>
      </w:pPr>
      <w:r w:rsidRPr="00AA6262">
        <w:rPr>
          <w:rFonts w:ascii="Times New Roman" w:hAnsi="Times New Roman" w:cs="Times New Roman"/>
          <w:b/>
          <w:sz w:val="24"/>
          <w:szCs w:val="24"/>
          <w:lang w:eastAsia="bg-BG"/>
        </w:rPr>
        <w:t>1. Задачи на конструктивното обследване</w:t>
      </w:r>
    </w:p>
    <w:p w14:paraId="2CD214D4"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1.</w:t>
      </w:r>
      <w:proofErr w:type="spellStart"/>
      <w:r w:rsidRPr="00AA6262">
        <w:rPr>
          <w:rFonts w:ascii="Times New Roman" w:hAnsi="Times New Roman" w:cs="Times New Roman"/>
          <w:sz w:val="24"/>
          <w:szCs w:val="24"/>
          <w:lang w:eastAsia="bg-BG"/>
        </w:rPr>
        <w:t>1</w:t>
      </w:r>
      <w:proofErr w:type="spellEnd"/>
      <w:r w:rsidRPr="00AA6262">
        <w:rPr>
          <w:rFonts w:ascii="Times New Roman" w:hAnsi="Times New Roman" w:cs="Times New Roman"/>
          <w:sz w:val="24"/>
          <w:szCs w:val="24"/>
          <w:lang w:eastAsia="bg-BG"/>
        </w:rPr>
        <w:t xml:space="preserve">. Запознаване и анализиране на наличната проектна документация за носещата конструкция на сградата - идентифициране на конструктивната система, типа на </w:t>
      </w:r>
      <w:proofErr w:type="spellStart"/>
      <w:r w:rsidRPr="00AA6262">
        <w:rPr>
          <w:rFonts w:ascii="Times New Roman" w:hAnsi="Times New Roman" w:cs="Times New Roman"/>
          <w:sz w:val="24"/>
          <w:szCs w:val="24"/>
          <w:lang w:eastAsia="bg-BG"/>
        </w:rPr>
        <w:t>фундиране</w:t>
      </w:r>
      <w:proofErr w:type="spellEnd"/>
      <w:r w:rsidRPr="00AA6262">
        <w:rPr>
          <w:rFonts w:ascii="Times New Roman" w:hAnsi="Times New Roman" w:cs="Times New Roman"/>
          <w:sz w:val="24"/>
          <w:szCs w:val="24"/>
          <w:lang w:eastAsia="bg-BG"/>
        </w:rPr>
        <w:t xml:space="preserve">, анализиране на наличната информация, относно хидрогеоложките условия за </w:t>
      </w:r>
      <w:proofErr w:type="spellStart"/>
      <w:r w:rsidRPr="00AA6262">
        <w:rPr>
          <w:rFonts w:ascii="Times New Roman" w:hAnsi="Times New Roman" w:cs="Times New Roman"/>
          <w:sz w:val="24"/>
          <w:szCs w:val="24"/>
          <w:lang w:eastAsia="bg-BG"/>
        </w:rPr>
        <w:t>фундиране</w:t>
      </w:r>
      <w:proofErr w:type="spellEnd"/>
      <w:r w:rsidRPr="00AA6262">
        <w:rPr>
          <w:rFonts w:ascii="Times New Roman" w:hAnsi="Times New Roman" w:cs="Times New Roman"/>
          <w:sz w:val="24"/>
          <w:szCs w:val="24"/>
          <w:lang w:eastAsia="bg-BG"/>
        </w:rPr>
        <w:t xml:space="preserve"> на сградата.</w:t>
      </w:r>
    </w:p>
    <w:p w14:paraId="1275D705"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1.2. Технически оглед, визуално и инструментално обследване и документиране на наличните дефекти и повреди в елементите на конструкцията на сградата, промени в структурата на бетона, недопустими деформации и провисвания на отделни елементи и др., свързани с досегашния експлоатационен период.</w:t>
      </w:r>
    </w:p>
    <w:p w14:paraId="4DC691AA"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 xml:space="preserve">1.3. Събиране на информация относно общите геометрични размери на носещата конструкция – </w:t>
      </w:r>
      <w:proofErr w:type="spellStart"/>
      <w:r w:rsidRPr="00AA6262">
        <w:rPr>
          <w:rFonts w:ascii="Times New Roman" w:hAnsi="Times New Roman" w:cs="Times New Roman"/>
          <w:sz w:val="24"/>
          <w:szCs w:val="24"/>
          <w:lang w:eastAsia="bg-BG"/>
        </w:rPr>
        <w:t>междуетажни</w:t>
      </w:r>
      <w:proofErr w:type="spellEnd"/>
      <w:r w:rsidRPr="00AA6262">
        <w:rPr>
          <w:rFonts w:ascii="Times New Roman" w:hAnsi="Times New Roman" w:cs="Times New Roman"/>
          <w:sz w:val="24"/>
          <w:szCs w:val="24"/>
          <w:lang w:eastAsia="bg-BG"/>
        </w:rPr>
        <w:t xml:space="preserve"> височини, конструктивни междуосия, наличие на </w:t>
      </w:r>
      <w:proofErr w:type="spellStart"/>
      <w:r w:rsidRPr="00AA6262">
        <w:rPr>
          <w:rFonts w:ascii="Times New Roman" w:hAnsi="Times New Roman" w:cs="Times New Roman"/>
          <w:sz w:val="24"/>
          <w:szCs w:val="24"/>
          <w:lang w:eastAsia="bg-BG"/>
        </w:rPr>
        <w:t>дилатационни</w:t>
      </w:r>
      <w:proofErr w:type="spellEnd"/>
      <w:r w:rsidRPr="00AA6262">
        <w:rPr>
          <w:rFonts w:ascii="Times New Roman" w:hAnsi="Times New Roman" w:cs="Times New Roman"/>
          <w:sz w:val="24"/>
          <w:szCs w:val="24"/>
          <w:lang w:eastAsia="bg-BG"/>
        </w:rPr>
        <w:t xml:space="preserve"> фуги и др.</w:t>
      </w:r>
    </w:p>
    <w:p w14:paraId="55CEFF19"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1.4. Установяване на размерите на напречните сечения на конструктивните елементи от сградата /колони, греди, плочи/ и сравняване с тези от проекта по част „Конструкции“.</w:t>
      </w:r>
    </w:p>
    <w:p w14:paraId="011D41D8"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1.5. Категоризиране на установените дефекти и повреди в конструкцията в зависимост от техния характер, местоположение и тип на елемента и изготвяне на мерки за саниране.</w:t>
      </w:r>
    </w:p>
    <w:p w14:paraId="5A73B430"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1.6. Систематизиране и анализ на резултатите и експертна оценка на техническото състояние на стоманобетонните елементи от носещата конструкция на сградата.</w:t>
      </w:r>
    </w:p>
    <w:p w14:paraId="23D48289" w14:textId="77777777" w:rsidR="005C023F" w:rsidRPr="00AA6262" w:rsidRDefault="005C023F" w:rsidP="00AA6262">
      <w:pPr>
        <w:spacing w:after="0"/>
        <w:ind w:left="709" w:firstLine="709"/>
        <w:jc w:val="both"/>
        <w:rPr>
          <w:rFonts w:ascii="Times New Roman" w:hAnsi="Times New Roman" w:cs="Times New Roman"/>
          <w:b/>
          <w:sz w:val="24"/>
          <w:szCs w:val="24"/>
          <w:lang w:eastAsia="bg-BG"/>
        </w:rPr>
      </w:pPr>
      <w:r w:rsidRPr="00AA6262">
        <w:rPr>
          <w:rFonts w:ascii="Times New Roman" w:hAnsi="Times New Roman" w:cs="Times New Roman"/>
          <w:b/>
          <w:sz w:val="24"/>
          <w:szCs w:val="24"/>
          <w:lang w:eastAsia="bg-BG"/>
        </w:rPr>
        <w:lastRenderedPageBreak/>
        <w:t>2. Конструктивна оценка на сградата</w:t>
      </w:r>
    </w:p>
    <w:p w14:paraId="2AA092B2"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2.1. Систематизиране на информацията относно нормите и критериите на проектиране, използвани при първоначалното проектиране на носещата конструкция на сградата или при извършени промени в конструкцията по време на досегашната експлоатация.</w:t>
      </w:r>
    </w:p>
    <w:p w14:paraId="6D2870BB"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2.</w:t>
      </w:r>
      <w:proofErr w:type="spellStart"/>
      <w:r w:rsidRPr="00AA6262">
        <w:rPr>
          <w:rFonts w:ascii="Times New Roman" w:hAnsi="Times New Roman" w:cs="Times New Roman"/>
          <w:sz w:val="24"/>
          <w:szCs w:val="24"/>
          <w:lang w:eastAsia="bg-BG"/>
        </w:rPr>
        <w:t>2</w:t>
      </w:r>
      <w:proofErr w:type="spellEnd"/>
      <w:r w:rsidRPr="00AA6262">
        <w:rPr>
          <w:rFonts w:ascii="Times New Roman" w:hAnsi="Times New Roman" w:cs="Times New Roman"/>
          <w:sz w:val="24"/>
          <w:szCs w:val="24"/>
          <w:lang w:eastAsia="bg-BG"/>
        </w:rPr>
        <w:t>. Проверка на носещата способност на сградата за вертикални товари при отчитане състоянието на вложените конструктивни материали.</w:t>
      </w:r>
    </w:p>
    <w:p w14:paraId="4379AD5F"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2.3. Проверка на носещата способност на сградата за хоризонтални товари при отчитане състоянието на вложените материали.</w:t>
      </w:r>
    </w:p>
    <w:p w14:paraId="2DFCDDAB"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2.4. Обобщени резултати за конструктивната оценка на сградата и основни препоръки за привеждането и в съответствие с изискванията на действащите в момента нормативни документи. Заключение за съотношението между действителната носеща способност и очакваните въздействия при бъдещата и експлоатация.</w:t>
      </w:r>
    </w:p>
    <w:p w14:paraId="58D0BFE3" w14:textId="77777777" w:rsidR="005C023F" w:rsidRPr="00AA6262" w:rsidRDefault="005C023F" w:rsidP="00AA6262">
      <w:pPr>
        <w:spacing w:after="0"/>
        <w:ind w:left="709" w:firstLine="709"/>
        <w:jc w:val="both"/>
        <w:rPr>
          <w:rFonts w:ascii="Times New Roman" w:hAnsi="Times New Roman" w:cs="Times New Roman"/>
          <w:sz w:val="24"/>
          <w:szCs w:val="24"/>
          <w:u w:val="single"/>
          <w:lang w:eastAsia="bg-BG"/>
        </w:rPr>
      </w:pPr>
      <w:r w:rsidRPr="00AA6262">
        <w:rPr>
          <w:rFonts w:ascii="Times New Roman" w:hAnsi="Times New Roman" w:cs="Times New Roman"/>
          <w:sz w:val="24"/>
          <w:szCs w:val="24"/>
          <w:u w:val="single"/>
          <w:lang w:eastAsia="bg-BG"/>
        </w:rPr>
        <w:t>Изготвеното конструктивно обследване, трябва в достатъчна степен да покаже действителното състояние на конструкцията и да определи точният обхват на необходимите строително-монтажни работи за привеждане на строежа в съответствие с нормативната уредба.</w:t>
      </w:r>
    </w:p>
    <w:p w14:paraId="5B5E4E57" w14:textId="77777777" w:rsidR="005C023F" w:rsidRPr="00AA6262" w:rsidRDefault="005C023F" w:rsidP="00AA6262">
      <w:pPr>
        <w:spacing w:after="0"/>
        <w:ind w:left="709" w:firstLine="709"/>
        <w:jc w:val="both"/>
        <w:rPr>
          <w:rFonts w:ascii="Times New Roman" w:hAnsi="Times New Roman" w:cs="Times New Roman"/>
          <w:sz w:val="24"/>
          <w:szCs w:val="24"/>
          <w:u w:val="single"/>
          <w:lang w:eastAsia="bg-BG"/>
        </w:rPr>
      </w:pPr>
    </w:p>
    <w:p w14:paraId="4BF04881"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 xml:space="preserve">Техническото обследването трябва да съдържа изрична оценка  на съответствието на строежа със съществените изисквания на чл.169, ал.1, т.1 от ЗУТ с оглед определяне допустимостта на сградата по отношение на </w:t>
      </w:r>
      <w:proofErr w:type="spellStart"/>
      <w:r w:rsidRPr="00AA6262">
        <w:rPr>
          <w:rFonts w:ascii="Times New Roman" w:hAnsi="Times New Roman" w:cs="Times New Roman"/>
          <w:sz w:val="24"/>
          <w:szCs w:val="24"/>
          <w:lang w:eastAsia="bg-BG"/>
        </w:rPr>
        <w:t>носимоспособност</w:t>
      </w:r>
      <w:proofErr w:type="spellEnd"/>
      <w:r w:rsidRPr="00AA6262">
        <w:rPr>
          <w:rFonts w:ascii="Times New Roman" w:hAnsi="Times New Roman" w:cs="Times New Roman"/>
          <w:sz w:val="24"/>
          <w:szCs w:val="24"/>
          <w:lang w:eastAsia="bg-BG"/>
        </w:rPr>
        <w:t xml:space="preserve"> и дълготрайност на носещата конструкция.</w:t>
      </w:r>
    </w:p>
    <w:p w14:paraId="5C1A6217"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Докладът за проведеното обследване се изготвя съгласно изискванията на чл. 24 от Наредба № 5/28.12.2006 г. за техническите паспорти на строежите и трябва да съдържа минимум:</w:t>
      </w:r>
    </w:p>
    <w:p w14:paraId="7B31F567" w14:textId="77777777" w:rsidR="005C023F" w:rsidRPr="00AA6262" w:rsidRDefault="005C023F" w:rsidP="00AA6262">
      <w:pPr>
        <w:numPr>
          <w:ilvl w:val="0"/>
          <w:numId w:val="10"/>
        </w:numPr>
        <w:spacing w:after="0" w:line="240" w:lineRule="auto"/>
        <w:ind w:left="709" w:firstLine="709"/>
        <w:contextualSpacing/>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Констатации от извършени проучвания, заснемания, измервания , изчисления и анализи и доказателства за състоянието на сградата.</w:t>
      </w:r>
    </w:p>
    <w:p w14:paraId="46A06395" w14:textId="77777777" w:rsidR="005C023F" w:rsidRPr="00AA6262" w:rsidRDefault="005C023F" w:rsidP="00AA6262">
      <w:pPr>
        <w:numPr>
          <w:ilvl w:val="0"/>
          <w:numId w:val="10"/>
        </w:numPr>
        <w:spacing w:after="0" w:line="240" w:lineRule="auto"/>
        <w:ind w:left="709" w:firstLine="709"/>
        <w:contextualSpacing/>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Оценка за степента на съответствие на характеристиките на сградата със съществените изисквания по чл.169, ал.1 от ЗУТ.</w:t>
      </w:r>
    </w:p>
    <w:p w14:paraId="12192C04" w14:textId="77777777" w:rsidR="005C023F" w:rsidRPr="00AA6262" w:rsidRDefault="005C023F" w:rsidP="00AA6262">
      <w:pPr>
        <w:numPr>
          <w:ilvl w:val="0"/>
          <w:numId w:val="10"/>
        </w:numPr>
        <w:spacing w:after="0" w:line="240" w:lineRule="auto"/>
        <w:ind w:left="709" w:firstLine="709"/>
        <w:contextualSpacing/>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Препоръки за необходимите мерки за удовлетворяване на нормативните актове за съществените изисквания към обследваната сграда.</w:t>
      </w:r>
    </w:p>
    <w:p w14:paraId="6ABA439B" w14:textId="77777777" w:rsidR="005C023F" w:rsidRPr="00AA6262" w:rsidRDefault="005C023F" w:rsidP="00AA6262">
      <w:pPr>
        <w:spacing w:after="0"/>
        <w:ind w:left="709" w:firstLine="709"/>
        <w:jc w:val="both"/>
        <w:rPr>
          <w:rFonts w:ascii="Times New Roman" w:hAnsi="Times New Roman" w:cs="Times New Roman"/>
          <w:sz w:val="24"/>
          <w:szCs w:val="24"/>
          <w:u w:val="single"/>
          <w:lang w:eastAsia="bg-BG"/>
        </w:rPr>
      </w:pPr>
    </w:p>
    <w:p w14:paraId="017995D3" w14:textId="77777777" w:rsidR="005C023F" w:rsidRDefault="005C023F" w:rsidP="00AA6262">
      <w:pPr>
        <w:spacing w:after="0"/>
        <w:ind w:left="709" w:firstLine="709"/>
        <w:jc w:val="both"/>
        <w:rPr>
          <w:rFonts w:ascii="Times New Roman" w:eastAsia="Batang" w:hAnsi="Times New Roman" w:cs="Times New Roman"/>
          <w:b/>
          <w:sz w:val="24"/>
          <w:szCs w:val="24"/>
        </w:rPr>
      </w:pPr>
    </w:p>
    <w:p w14:paraId="4668E60C" w14:textId="7DADFCB3" w:rsidR="005C023F" w:rsidRPr="00AA6262" w:rsidRDefault="005C023F" w:rsidP="00AA6262">
      <w:pPr>
        <w:spacing w:after="0"/>
        <w:ind w:left="709" w:firstLine="709"/>
        <w:jc w:val="both"/>
        <w:rPr>
          <w:rFonts w:ascii="Times New Roman" w:hAnsi="Times New Roman" w:cs="Times New Roman"/>
          <w:b/>
          <w:sz w:val="24"/>
          <w:szCs w:val="24"/>
          <w:lang w:eastAsia="bg-BG"/>
        </w:rPr>
      </w:pPr>
      <w:r w:rsidRPr="00AA6262">
        <w:rPr>
          <w:rFonts w:ascii="Times New Roman" w:eastAsia="Batang" w:hAnsi="Times New Roman" w:cs="Times New Roman"/>
          <w:b/>
          <w:sz w:val="24"/>
          <w:szCs w:val="24"/>
          <w:lang w:val="en-US"/>
        </w:rPr>
        <w:t>III</w:t>
      </w:r>
      <w:r w:rsidRPr="00AA6262">
        <w:rPr>
          <w:rFonts w:ascii="Times New Roman" w:eastAsia="Batang" w:hAnsi="Times New Roman" w:cs="Times New Roman"/>
          <w:b/>
          <w:sz w:val="24"/>
          <w:szCs w:val="24"/>
        </w:rPr>
        <w:t>.</w:t>
      </w:r>
      <w:r w:rsidRPr="00AA6262">
        <w:rPr>
          <w:rFonts w:ascii="Times New Roman" w:eastAsia="Batang" w:hAnsi="Times New Roman" w:cs="Times New Roman"/>
          <w:sz w:val="24"/>
          <w:szCs w:val="24"/>
        </w:rPr>
        <w:t xml:space="preserve"> </w:t>
      </w:r>
      <w:r>
        <w:rPr>
          <w:rFonts w:ascii="Times New Roman" w:hAnsi="Times New Roman" w:cs="Times New Roman"/>
          <w:b/>
          <w:sz w:val="24"/>
          <w:szCs w:val="24"/>
          <w:lang w:eastAsia="bg-BG"/>
        </w:rPr>
        <w:t>И</w:t>
      </w:r>
      <w:r w:rsidRPr="005C023F">
        <w:rPr>
          <w:rFonts w:ascii="Times New Roman" w:hAnsi="Times New Roman" w:cs="Times New Roman"/>
          <w:b/>
          <w:sz w:val="24"/>
          <w:szCs w:val="24"/>
          <w:lang w:eastAsia="bg-BG"/>
        </w:rPr>
        <w:t>зготвяне на технически паспорт на сградата</w:t>
      </w:r>
    </w:p>
    <w:p w14:paraId="414E3A31" w14:textId="77777777" w:rsidR="005C023F" w:rsidRPr="00AA6262" w:rsidRDefault="005C023F" w:rsidP="00AA6262">
      <w:pPr>
        <w:spacing w:after="0"/>
        <w:ind w:left="709" w:firstLine="709"/>
        <w:jc w:val="both"/>
        <w:rPr>
          <w:rFonts w:ascii="Times New Roman" w:hAnsi="Times New Roman" w:cs="Times New Roman"/>
          <w:sz w:val="24"/>
          <w:szCs w:val="24"/>
          <w:lang w:eastAsia="bg-BG"/>
        </w:rPr>
      </w:pPr>
      <w:r w:rsidRPr="00AA6262">
        <w:rPr>
          <w:rFonts w:ascii="Times New Roman" w:hAnsi="Times New Roman" w:cs="Times New Roman"/>
          <w:sz w:val="24"/>
          <w:szCs w:val="24"/>
          <w:lang w:eastAsia="bg-BG"/>
        </w:rPr>
        <w:t>Въз основа на резултатите от техническото обследване, включващи пълно конструктивно обследване на сградата, Изпълнителят следва да изготви технически паспорт на сградата в обхват и съдържание, изискващи се по Наредба № 5/28.12.2006 г. за техническите паспорти на строежите.</w:t>
      </w:r>
    </w:p>
    <w:p w14:paraId="195F127A" w14:textId="6D7B1D13" w:rsidR="002C1AFE" w:rsidRPr="00DD36DE" w:rsidRDefault="00DD36DE" w:rsidP="00DD36DE">
      <w:pPr>
        <w:pStyle w:val="ListParagraph"/>
        <w:tabs>
          <w:tab w:val="left" w:pos="993"/>
        </w:tabs>
        <w:spacing w:after="0"/>
        <w:ind w:left="709"/>
        <w:jc w:val="both"/>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sidR="0055323B">
        <w:rPr>
          <w:rFonts w:ascii="Times New Roman" w:eastAsia="Batang" w:hAnsi="Times New Roman" w:cs="Times New Roman"/>
          <w:sz w:val="24"/>
          <w:szCs w:val="24"/>
        </w:rPr>
        <w:t xml:space="preserve"> </w:t>
      </w:r>
    </w:p>
    <w:p w14:paraId="6F5493A8" w14:textId="77777777" w:rsidR="0085162A" w:rsidRDefault="0085162A" w:rsidP="009C49D9">
      <w:pPr>
        <w:tabs>
          <w:tab w:val="left" w:pos="993"/>
        </w:tabs>
        <w:spacing w:after="0"/>
        <w:ind w:left="709" w:firstLine="709"/>
        <w:jc w:val="both"/>
        <w:rPr>
          <w:rFonts w:ascii="Times New Roman" w:eastAsia="Batang" w:hAnsi="Times New Roman" w:cs="Times New Roman"/>
          <w:sz w:val="24"/>
          <w:szCs w:val="24"/>
        </w:rPr>
      </w:pPr>
    </w:p>
    <w:p w14:paraId="1AB17CDC" w14:textId="271F8812" w:rsidR="0085162A" w:rsidRPr="007D58C6" w:rsidRDefault="00FA0B98" w:rsidP="00DD36DE">
      <w:pPr>
        <w:tabs>
          <w:tab w:val="left" w:pos="993"/>
        </w:tabs>
        <w:spacing w:after="0"/>
        <w:ind w:left="709"/>
        <w:jc w:val="both"/>
        <w:rPr>
          <w:rFonts w:ascii="Times New Roman" w:eastAsia="Batang" w:hAnsi="Times New Roman" w:cs="Times New Roman"/>
          <w:b/>
          <w:sz w:val="24"/>
          <w:szCs w:val="24"/>
        </w:rPr>
      </w:pPr>
      <w:r>
        <w:rPr>
          <w:rFonts w:ascii="Times New Roman" w:eastAsia="Batang" w:hAnsi="Times New Roman" w:cs="Times New Roman"/>
          <w:b/>
          <w:sz w:val="24"/>
          <w:szCs w:val="24"/>
        </w:rPr>
        <w:tab/>
      </w:r>
      <w:r>
        <w:rPr>
          <w:rFonts w:ascii="Times New Roman" w:eastAsia="Batang" w:hAnsi="Times New Roman" w:cs="Times New Roman"/>
          <w:b/>
          <w:sz w:val="24"/>
          <w:szCs w:val="24"/>
        </w:rPr>
        <w:tab/>
      </w:r>
      <w:r w:rsidR="00681BED">
        <w:rPr>
          <w:rFonts w:ascii="Times New Roman" w:eastAsia="Batang" w:hAnsi="Times New Roman" w:cs="Times New Roman"/>
          <w:b/>
          <w:sz w:val="24"/>
          <w:szCs w:val="24"/>
          <w:lang w:val="en-US"/>
        </w:rPr>
        <w:t>I</w:t>
      </w:r>
      <w:r w:rsidR="005C023F">
        <w:rPr>
          <w:rFonts w:ascii="Times New Roman" w:eastAsia="Batang" w:hAnsi="Times New Roman" w:cs="Times New Roman"/>
          <w:b/>
          <w:sz w:val="24"/>
          <w:szCs w:val="24"/>
          <w:lang w:val="en-US"/>
        </w:rPr>
        <w:t>V</w:t>
      </w:r>
      <w:r w:rsidR="0085162A" w:rsidRPr="007D58C6">
        <w:rPr>
          <w:rFonts w:ascii="Times New Roman" w:eastAsia="Batang" w:hAnsi="Times New Roman" w:cs="Times New Roman"/>
          <w:b/>
          <w:sz w:val="24"/>
          <w:szCs w:val="24"/>
        </w:rPr>
        <w:t xml:space="preserve">. </w:t>
      </w:r>
      <w:r w:rsidR="005F5272" w:rsidRPr="007D58C6">
        <w:rPr>
          <w:rFonts w:ascii="Times New Roman" w:eastAsia="Batang" w:hAnsi="Times New Roman" w:cs="Times New Roman"/>
          <w:b/>
          <w:sz w:val="24"/>
          <w:szCs w:val="24"/>
        </w:rPr>
        <w:t>И</w:t>
      </w:r>
      <w:r w:rsidR="0085162A" w:rsidRPr="007D58C6">
        <w:rPr>
          <w:rFonts w:ascii="Times New Roman" w:eastAsia="Batang" w:hAnsi="Times New Roman" w:cs="Times New Roman"/>
          <w:b/>
          <w:sz w:val="24"/>
          <w:szCs w:val="24"/>
        </w:rPr>
        <w:t>зисквания към инвестиционния проект</w:t>
      </w:r>
    </w:p>
    <w:p w14:paraId="260FBBE5" w14:textId="512A7600" w:rsidR="00CD1AD9" w:rsidRPr="00CD1AD9" w:rsidRDefault="00681BED" w:rsidP="00AA6262">
      <w:pPr>
        <w:spacing w:after="0"/>
        <w:ind w:left="709" w:firstLine="707"/>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Планировъчното решение да осигурява работни места за магистрати и служители за Административен съд София град, Административен съд София област</w:t>
      </w:r>
      <w:r>
        <w:rPr>
          <w:rFonts w:ascii="Times New Roman" w:eastAsia="Batang" w:hAnsi="Times New Roman" w:cs="Times New Roman"/>
          <w:sz w:val="24"/>
          <w:szCs w:val="24"/>
        </w:rPr>
        <w:t>,</w:t>
      </w:r>
      <w:r w:rsidRPr="00DD36DE">
        <w:rPr>
          <w:rFonts w:ascii="Times New Roman" w:eastAsia="Batang" w:hAnsi="Times New Roman" w:cs="Times New Roman"/>
          <w:sz w:val="24"/>
          <w:szCs w:val="24"/>
        </w:rPr>
        <w:t xml:space="preserve"> 8 /осем/ кабинета за отдел „Административен“ към Софи</w:t>
      </w:r>
      <w:r>
        <w:rPr>
          <w:rFonts w:ascii="Times New Roman" w:eastAsia="Batang" w:hAnsi="Times New Roman" w:cs="Times New Roman"/>
          <w:sz w:val="24"/>
          <w:szCs w:val="24"/>
        </w:rPr>
        <w:t>й</w:t>
      </w:r>
      <w:r w:rsidRPr="00DD36DE">
        <w:rPr>
          <w:rFonts w:ascii="Times New Roman" w:eastAsia="Batang" w:hAnsi="Times New Roman" w:cs="Times New Roman"/>
          <w:sz w:val="24"/>
          <w:szCs w:val="24"/>
        </w:rPr>
        <w:t>ска градска прокуратура</w:t>
      </w:r>
      <w:r>
        <w:rPr>
          <w:rFonts w:ascii="Times New Roman" w:eastAsia="Batang" w:hAnsi="Times New Roman" w:cs="Times New Roman"/>
          <w:sz w:val="24"/>
          <w:szCs w:val="24"/>
        </w:rPr>
        <w:t xml:space="preserve"> и при възможност за други органи на съдебната власт</w:t>
      </w:r>
      <w:r w:rsidRPr="00960EDF">
        <w:rPr>
          <w:rFonts w:ascii="Times New Roman" w:eastAsia="Batang" w:hAnsi="Times New Roman" w:cs="Times New Roman"/>
          <w:sz w:val="24"/>
          <w:szCs w:val="24"/>
        </w:rPr>
        <w:t>.</w:t>
      </w:r>
    </w:p>
    <w:p w14:paraId="44A80DF8" w14:textId="77777777" w:rsidR="00DD36DE" w:rsidRPr="00DD36DE" w:rsidRDefault="00DD36DE" w:rsidP="00DD36DE">
      <w:pPr>
        <w:spacing w:after="0"/>
        <w:ind w:left="709" w:firstLine="709"/>
        <w:jc w:val="both"/>
        <w:rPr>
          <w:rFonts w:ascii="Times New Roman" w:eastAsia="Batang" w:hAnsi="Times New Roman" w:cs="Times New Roman"/>
          <w:b/>
          <w:sz w:val="24"/>
          <w:szCs w:val="24"/>
        </w:rPr>
      </w:pPr>
      <w:r w:rsidRPr="00DD36DE">
        <w:rPr>
          <w:rFonts w:ascii="Times New Roman" w:eastAsia="Batang" w:hAnsi="Times New Roman" w:cs="Times New Roman"/>
          <w:b/>
          <w:sz w:val="24"/>
          <w:szCs w:val="24"/>
        </w:rPr>
        <w:t>Административен съд София град</w:t>
      </w:r>
    </w:p>
    <w:p w14:paraId="7E2CAB65" w14:textId="77777777" w:rsidR="00DD36DE" w:rsidRPr="00AA6262" w:rsidRDefault="00DD36DE" w:rsidP="00DD36DE">
      <w:pPr>
        <w:spacing w:after="0"/>
        <w:ind w:left="709" w:firstLine="709"/>
        <w:jc w:val="both"/>
        <w:rPr>
          <w:rFonts w:ascii="Times New Roman" w:eastAsia="Batang" w:hAnsi="Times New Roman" w:cs="Times New Roman"/>
          <w:sz w:val="24"/>
          <w:szCs w:val="24"/>
          <w:lang w:val="en-US"/>
        </w:rPr>
      </w:pPr>
      <w:r w:rsidRPr="00DD36DE">
        <w:rPr>
          <w:rFonts w:ascii="Times New Roman" w:eastAsia="Batang" w:hAnsi="Times New Roman" w:cs="Times New Roman"/>
          <w:sz w:val="24"/>
          <w:szCs w:val="24"/>
        </w:rPr>
        <w:t>За нуждите на Административен съд София-град е необходимо да бъдат изградени съдебни зали, работни помещения и кабинети за 250 служители и 80 съдии.</w:t>
      </w:r>
    </w:p>
    <w:p w14:paraId="12B84CC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За нормалната работа на 80 съдебни състава и 26 касационни състава са необходими 11 бр. съдебни зали, както и една зала с представителни функции  /съществуваща на първи етаж /.</w:t>
      </w:r>
    </w:p>
    <w:p w14:paraId="43658D1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Съдебните служители са разпределени в служби и отдели, както следва:</w:t>
      </w:r>
    </w:p>
    <w:p w14:paraId="29E354D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Съдебен администратор.</w:t>
      </w:r>
    </w:p>
    <w:p w14:paraId="1139DA7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Административен секретар.</w:t>
      </w:r>
    </w:p>
    <w:p w14:paraId="737F3A2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Служба „Съдебно деловодство“ – 52 служители</w:t>
      </w:r>
    </w:p>
    <w:p w14:paraId="72E7077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Секретно деловодство – 3 служители.</w:t>
      </w:r>
    </w:p>
    <w:p w14:paraId="24155E1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Регистратура и куриери – 14 служители.</w:t>
      </w:r>
    </w:p>
    <w:p w14:paraId="62C711F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Служба „Връчване на съдебни книжа и призовки“ – 70 служители.</w:t>
      </w:r>
    </w:p>
    <w:p w14:paraId="0A09DFE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Служба „Съдебни </w:t>
      </w:r>
      <w:proofErr w:type="spellStart"/>
      <w:r w:rsidRPr="00DD36DE">
        <w:rPr>
          <w:rFonts w:ascii="Times New Roman" w:eastAsia="Batang" w:hAnsi="Times New Roman" w:cs="Times New Roman"/>
          <w:sz w:val="24"/>
          <w:szCs w:val="24"/>
        </w:rPr>
        <w:t>помощници</w:t>
      </w:r>
      <w:proofErr w:type="spellEnd"/>
      <w:r w:rsidRPr="00DD36DE">
        <w:rPr>
          <w:rFonts w:ascii="Times New Roman" w:eastAsia="Batang" w:hAnsi="Times New Roman" w:cs="Times New Roman"/>
          <w:sz w:val="24"/>
          <w:szCs w:val="24"/>
        </w:rPr>
        <w:t>“ – 30 служители.</w:t>
      </w:r>
    </w:p>
    <w:p w14:paraId="37DF048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Служба „Съдебни секретари“ - 50 служители.</w:t>
      </w:r>
    </w:p>
    <w:p w14:paraId="01BD423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ФСД и човешки ресурси – 10 служители.</w:t>
      </w:r>
    </w:p>
    <w:p w14:paraId="54A271B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Управител съдебна сграда</w:t>
      </w:r>
    </w:p>
    <w:p w14:paraId="76F1D16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Отдел „Стопанисване и управление на съдебното имущество“ - хигиенисти - 15 служители, работник поддръжка – 2 служители.</w:t>
      </w:r>
    </w:p>
    <w:p w14:paraId="35FC1FC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Д</w:t>
      </w:r>
      <w:r w:rsidRPr="00DD36DE">
        <w:rPr>
          <w:rFonts w:ascii="Times New Roman" w:eastAsia="Batang" w:hAnsi="Times New Roman" w:cs="Times New Roman"/>
          <w:sz w:val="24"/>
          <w:szCs w:val="24"/>
        </w:rPr>
        <w:t xml:space="preserve">а се има предвид спецификата и устройството на работа на служба „Съдебно деловодство“ в Административен съд София-град, която е различна от другите съдилища. </w:t>
      </w:r>
    </w:p>
    <w:p w14:paraId="245D208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В деловодството на  АССГ е изграден фронт офис със стелажи за 80 съдебни състава, където се съхраняват делата без движение и такива чакащи влизане в сила на съдебните актове. За целта е необходимо помещение около 60-70 кв.м., което да е с директна връзка с архива. Има изградена адвокатска стая за насрочените дела със стелажи за 80 съдебни състава и 26 касационни състава, както и читалня за адвокати и граждани към нея. За целта е необходимо помещение около 70 кв.м.</w:t>
      </w:r>
    </w:p>
    <w:p w14:paraId="23B62DE5"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1F0B62EA" w14:textId="77777777" w:rsidR="00DD36DE" w:rsidRPr="00DD36DE" w:rsidRDefault="00DD36DE" w:rsidP="00DD36DE">
      <w:pPr>
        <w:spacing w:after="0"/>
        <w:ind w:left="709" w:firstLine="709"/>
        <w:jc w:val="both"/>
        <w:rPr>
          <w:rFonts w:ascii="Times New Roman" w:eastAsia="Batang" w:hAnsi="Times New Roman" w:cs="Times New Roman"/>
          <w:b/>
          <w:sz w:val="24"/>
          <w:szCs w:val="24"/>
        </w:rPr>
      </w:pPr>
      <w:r w:rsidRPr="00DD36DE">
        <w:rPr>
          <w:rFonts w:ascii="Times New Roman" w:eastAsia="Batang" w:hAnsi="Times New Roman" w:cs="Times New Roman"/>
          <w:b/>
          <w:sz w:val="24"/>
          <w:szCs w:val="24"/>
        </w:rPr>
        <w:t>Административен съд – София област</w:t>
      </w:r>
    </w:p>
    <w:p w14:paraId="12DE71B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За нуждите на съда е необходимо да бъдат изградени съдебни зали, работни помещения и кабинети за 30 служители и 7 съдии.</w:t>
      </w:r>
    </w:p>
    <w:p w14:paraId="7ABE4B7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За нормалната работа на 7 съдебни състава и 3 касационни състава са необходими 2 бр. съдебни зали и една зала с представителни функции. Необходими са помещения за регистратура, архив, деловодство, секретно деловодство и обособена адвокатска стая.</w:t>
      </w:r>
    </w:p>
    <w:p w14:paraId="71629622"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6E26784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Съдебните служители са разпределени, както следва:</w:t>
      </w:r>
    </w:p>
    <w:p w14:paraId="54E14B9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Съдебен администратор</w:t>
      </w:r>
    </w:p>
    <w:p w14:paraId="621D5C7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Главен счетоводител</w:t>
      </w:r>
    </w:p>
    <w:p w14:paraId="1B71D43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Човешки ресурси</w:t>
      </w:r>
    </w:p>
    <w:p w14:paraId="78E733A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Касиер</w:t>
      </w:r>
    </w:p>
    <w:p w14:paraId="58B52FD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Системен администратор</w:t>
      </w:r>
    </w:p>
    <w:p w14:paraId="39F8F7FD"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Управител сгради</w:t>
      </w:r>
    </w:p>
    <w:p w14:paraId="1F4E772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Куриери  – 2 служители</w:t>
      </w:r>
    </w:p>
    <w:p w14:paraId="203F0A7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Чистач – 1 служител</w:t>
      </w:r>
    </w:p>
    <w:p w14:paraId="2D820AA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Съдебни секретари – 6 служители</w:t>
      </w:r>
    </w:p>
    <w:p w14:paraId="70E010D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Съдебни деловодители – 7 служители</w:t>
      </w:r>
    </w:p>
    <w:p w14:paraId="5EF4112D"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Съдебен статистик </w:t>
      </w:r>
    </w:p>
    <w:p w14:paraId="5443E75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Съдебен архивар</w:t>
      </w:r>
    </w:p>
    <w:p w14:paraId="4C0F592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w:t>
      </w:r>
      <w:proofErr w:type="spellStart"/>
      <w:r w:rsidRPr="00DD36DE">
        <w:rPr>
          <w:rFonts w:ascii="Times New Roman" w:eastAsia="Batang" w:hAnsi="Times New Roman" w:cs="Times New Roman"/>
          <w:sz w:val="24"/>
          <w:szCs w:val="24"/>
        </w:rPr>
        <w:t>Призовкари</w:t>
      </w:r>
      <w:proofErr w:type="spellEnd"/>
      <w:r w:rsidRPr="00DD36DE">
        <w:rPr>
          <w:rFonts w:ascii="Times New Roman" w:eastAsia="Batang" w:hAnsi="Times New Roman" w:cs="Times New Roman"/>
          <w:sz w:val="24"/>
          <w:szCs w:val="24"/>
        </w:rPr>
        <w:t xml:space="preserve"> – 3 служители</w:t>
      </w:r>
    </w:p>
    <w:p w14:paraId="03DB6DB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  Съдебни </w:t>
      </w:r>
      <w:proofErr w:type="spellStart"/>
      <w:r w:rsidRPr="00DD36DE">
        <w:rPr>
          <w:rFonts w:ascii="Times New Roman" w:eastAsia="Batang" w:hAnsi="Times New Roman" w:cs="Times New Roman"/>
          <w:sz w:val="24"/>
          <w:szCs w:val="24"/>
        </w:rPr>
        <w:t>помощници</w:t>
      </w:r>
      <w:proofErr w:type="spellEnd"/>
      <w:r w:rsidRPr="00DD36DE">
        <w:rPr>
          <w:rFonts w:ascii="Times New Roman" w:eastAsia="Batang" w:hAnsi="Times New Roman" w:cs="Times New Roman"/>
          <w:sz w:val="24"/>
          <w:szCs w:val="24"/>
        </w:rPr>
        <w:t xml:space="preserve"> – 2 служители</w:t>
      </w:r>
    </w:p>
    <w:p w14:paraId="140C7201"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3C7E3B26" w14:textId="77777777" w:rsidR="00DD36DE" w:rsidRPr="0095656B" w:rsidRDefault="00DD36DE" w:rsidP="00DD36DE">
      <w:pPr>
        <w:spacing w:after="0"/>
        <w:ind w:left="709" w:firstLine="709"/>
        <w:jc w:val="both"/>
        <w:rPr>
          <w:rFonts w:ascii="Times New Roman" w:eastAsia="Batang" w:hAnsi="Times New Roman" w:cs="Times New Roman"/>
          <w:b/>
          <w:sz w:val="24"/>
          <w:szCs w:val="24"/>
        </w:rPr>
      </w:pPr>
      <w:r w:rsidRPr="0095656B">
        <w:rPr>
          <w:rFonts w:ascii="Times New Roman" w:eastAsia="Batang" w:hAnsi="Times New Roman" w:cs="Times New Roman"/>
          <w:b/>
          <w:sz w:val="24"/>
          <w:szCs w:val="24"/>
        </w:rPr>
        <w:lastRenderedPageBreak/>
        <w:t>Отдел „Административен“ към СГП</w:t>
      </w:r>
    </w:p>
    <w:p w14:paraId="51AFEFC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За нуждите на отдела е необходимо да бъдат обособени 8 /осем/ кабинета с по три работни места.</w:t>
      </w:r>
    </w:p>
    <w:p w14:paraId="658E905D"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29452F48" w14:textId="77777777" w:rsid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Помещение за служителите на Главна дирекция „Охрана“, което да бъде </w:t>
      </w:r>
      <w:proofErr w:type="spellStart"/>
      <w:r w:rsidRPr="00DD36DE">
        <w:rPr>
          <w:rFonts w:ascii="Times New Roman" w:eastAsia="Batang" w:hAnsi="Times New Roman" w:cs="Times New Roman"/>
          <w:sz w:val="24"/>
          <w:szCs w:val="24"/>
        </w:rPr>
        <w:t>ситуирано</w:t>
      </w:r>
      <w:proofErr w:type="spellEnd"/>
      <w:r w:rsidRPr="00DD36DE">
        <w:rPr>
          <w:rFonts w:ascii="Times New Roman" w:eastAsia="Batang" w:hAnsi="Times New Roman" w:cs="Times New Roman"/>
          <w:sz w:val="24"/>
          <w:szCs w:val="24"/>
        </w:rPr>
        <w:t xml:space="preserve"> в близост до основния вход на сградата. В помещението ще се разположат сървър, монитори за наблюдение и др. техника, поне две работни места.</w:t>
      </w:r>
    </w:p>
    <w:p w14:paraId="0EE2D839" w14:textId="77777777" w:rsidR="00BD4B08" w:rsidRDefault="00BD4B08" w:rsidP="00DD36DE">
      <w:pPr>
        <w:spacing w:after="0"/>
        <w:ind w:left="709" w:firstLine="709"/>
        <w:jc w:val="both"/>
        <w:rPr>
          <w:rFonts w:ascii="Times New Roman" w:eastAsia="Batang" w:hAnsi="Times New Roman" w:cs="Times New Roman"/>
          <w:sz w:val="24"/>
          <w:szCs w:val="24"/>
        </w:rPr>
      </w:pPr>
    </w:p>
    <w:p w14:paraId="2F8DC5FE" w14:textId="00B4CB4B" w:rsidR="00BD4B08" w:rsidRDefault="00BD4B08" w:rsidP="00DD36DE">
      <w:pPr>
        <w:spacing w:after="0"/>
        <w:ind w:left="709" w:firstLine="709"/>
        <w:jc w:val="both"/>
        <w:rPr>
          <w:rFonts w:ascii="Times New Roman" w:eastAsia="Batang" w:hAnsi="Times New Roman" w:cs="Times New Roman"/>
          <w:sz w:val="24"/>
          <w:szCs w:val="24"/>
          <w:lang w:val="en-US"/>
        </w:rPr>
      </w:pPr>
      <w:r>
        <w:rPr>
          <w:rFonts w:ascii="Times New Roman" w:eastAsia="Batang" w:hAnsi="Times New Roman" w:cs="Times New Roman"/>
          <w:sz w:val="24"/>
          <w:szCs w:val="24"/>
        </w:rPr>
        <w:t xml:space="preserve">Настилките и облицовките в сградата са амортизирани и е необходимо да бъдат подменени. </w:t>
      </w:r>
    </w:p>
    <w:p w14:paraId="57A1B172" w14:textId="77777777" w:rsidR="00814BF4" w:rsidRDefault="00814BF4" w:rsidP="00DD36DE">
      <w:pPr>
        <w:spacing w:after="0"/>
        <w:ind w:left="709" w:firstLine="709"/>
        <w:jc w:val="both"/>
        <w:rPr>
          <w:rFonts w:ascii="Times New Roman" w:eastAsia="Batang" w:hAnsi="Times New Roman" w:cs="Times New Roman"/>
          <w:sz w:val="24"/>
          <w:szCs w:val="24"/>
          <w:lang w:val="en-US"/>
        </w:rPr>
      </w:pPr>
    </w:p>
    <w:p w14:paraId="5E339B6C" w14:textId="0135636E" w:rsidR="00DD36DE" w:rsidRPr="00DD36DE" w:rsidRDefault="00DD36DE" w:rsidP="00DD36DE">
      <w:pPr>
        <w:spacing w:after="0"/>
        <w:ind w:left="709" w:firstLine="709"/>
        <w:jc w:val="both"/>
        <w:rPr>
          <w:rFonts w:ascii="Times New Roman" w:eastAsia="Batang" w:hAnsi="Times New Roman" w:cs="Times New Roman"/>
          <w:sz w:val="24"/>
          <w:szCs w:val="24"/>
        </w:rPr>
      </w:pPr>
    </w:p>
    <w:p w14:paraId="7CDE55E6" w14:textId="77777777" w:rsidR="00DD36DE" w:rsidRPr="0095656B" w:rsidRDefault="00DD36DE" w:rsidP="00DD36DE">
      <w:pPr>
        <w:spacing w:after="0"/>
        <w:ind w:left="709" w:firstLine="709"/>
        <w:jc w:val="both"/>
        <w:rPr>
          <w:rFonts w:ascii="Times New Roman" w:eastAsia="Batang" w:hAnsi="Times New Roman" w:cs="Times New Roman"/>
          <w:i/>
          <w:sz w:val="24"/>
          <w:szCs w:val="24"/>
        </w:rPr>
      </w:pPr>
      <w:r w:rsidRPr="0095656B">
        <w:rPr>
          <w:rFonts w:ascii="Times New Roman" w:eastAsia="Batang" w:hAnsi="Times New Roman" w:cs="Times New Roman"/>
          <w:i/>
          <w:sz w:val="24"/>
          <w:szCs w:val="24"/>
        </w:rPr>
        <w:t>1.  Обхват и съдържание на инвестиционния проект за преустройство. Фази на проектиране.</w:t>
      </w:r>
    </w:p>
    <w:p w14:paraId="7892465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Проектът следва да бъде изготвен и представен в пълнота съгласно Наредба № 4 от 21.05.2001 г. за обхвата и съдържанието на инвестиционните проекти (последно изм. ДВ. бр.13 от 17.02.2015г.) и Наредба № 4 от 10.01.2008 г. за правилата и нормите за безопасност и охрана при проектиране, строителство, реконструкция, модернизация и експлоатация на обектите на съдебната власт (</w:t>
      </w:r>
      <w:proofErr w:type="spellStart"/>
      <w:r w:rsidRPr="00DD36DE">
        <w:rPr>
          <w:rFonts w:ascii="Times New Roman" w:eastAsia="Batang" w:hAnsi="Times New Roman" w:cs="Times New Roman"/>
          <w:sz w:val="24"/>
          <w:szCs w:val="24"/>
        </w:rPr>
        <w:t>Обн</w:t>
      </w:r>
      <w:proofErr w:type="spellEnd"/>
      <w:r w:rsidRPr="00DD36DE">
        <w:rPr>
          <w:rFonts w:ascii="Times New Roman" w:eastAsia="Batang" w:hAnsi="Times New Roman" w:cs="Times New Roman"/>
          <w:sz w:val="24"/>
          <w:szCs w:val="24"/>
        </w:rPr>
        <w:t>., ДВ, бр. 8 от 25.01.2008 г.).</w:t>
      </w:r>
    </w:p>
    <w:p w14:paraId="1EA0BC0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В тази връзка, възложителят предвижда проектирането да се извърши на два етапа:</w:t>
      </w:r>
    </w:p>
    <w:p w14:paraId="175A960A" w14:textId="41CB7C14" w:rsidR="00DD36DE" w:rsidRPr="00E4471C" w:rsidRDefault="00DD36DE" w:rsidP="00DD36DE">
      <w:pPr>
        <w:spacing w:after="0"/>
        <w:ind w:left="709" w:firstLine="709"/>
        <w:jc w:val="both"/>
        <w:rPr>
          <w:rFonts w:ascii="Times New Roman" w:eastAsia="Batang" w:hAnsi="Times New Roman" w:cs="Times New Roman"/>
          <w:sz w:val="24"/>
          <w:szCs w:val="24"/>
        </w:rPr>
      </w:pPr>
      <w:r w:rsidRPr="0095656B">
        <w:rPr>
          <w:rFonts w:ascii="Times New Roman" w:eastAsia="Batang" w:hAnsi="Times New Roman" w:cs="Times New Roman"/>
          <w:i/>
          <w:sz w:val="24"/>
          <w:szCs w:val="24"/>
        </w:rPr>
        <w:t>А/ изготвяне на идейни проекти по част „Конструктивна“</w:t>
      </w:r>
      <w:r w:rsidR="00E4471C">
        <w:rPr>
          <w:rFonts w:ascii="Times New Roman" w:eastAsia="Batang" w:hAnsi="Times New Roman" w:cs="Times New Roman"/>
          <w:i/>
          <w:sz w:val="24"/>
          <w:szCs w:val="24"/>
        </w:rPr>
        <w:t>,</w:t>
      </w:r>
      <w:r w:rsidRPr="0095656B">
        <w:rPr>
          <w:rFonts w:ascii="Times New Roman" w:eastAsia="Batang" w:hAnsi="Times New Roman" w:cs="Times New Roman"/>
          <w:i/>
          <w:sz w:val="24"/>
          <w:szCs w:val="24"/>
        </w:rPr>
        <w:t xml:space="preserve"> част „Архитектура“</w:t>
      </w:r>
      <w:r w:rsidR="00E4471C">
        <w:rPr>
          <w:rFonts w:ascii="Times New Roman" w:eastAsia="Batang" w:hAnsi="Times New Roman" w:cs="Times New Roman"/>
          <w:i/>
          <w:sz w:val="24"/>
          <w:szCs w:val="24"/>
        </w:rPr>
        <w:t xml:space="preserve"> и </w:t>
      </w:r>
      <w:r w:rsidR="00E4471C" w:rsidRPr="00E4471C">
        <w:rPr>
          <w:rFonts w:ascii="Times New Roman" w:eastAsia="Batang" w:hAnsi="Times New Roman" w:cs="Times New Roman"/>
          <w:i/>
          <w:sz w:val="24"/>
          <w:szCs w:val="24"/>
        </w:rPr>
        <w:t>част „Електро – слаботокови инсталации“</w:t>
      </w:r>
      <w:r w:rsidRPr="00E4471C">
        <w:rPr>
          <w:rFonts w:ascii="Times New Roman" w:eastAsia="Batang" w:hAnsi="Times New Roman" w:cs="Times New Roman"/>
          <w:i/>
          <w:sz w:val="24"/>
          <w:szCs w:val="24"/>
        </w:rPr>
        <w:t>.</w:t>
      </w:r>
      <w:r w:rsidRPr="00E4471C">
        <w:rPr>
          <w:rFonts w:ascii="Times New Roman" w:eastAsia="Batang" w:hAnsi="Times New Roman" w:cs="Times New Roman"/>
          <w:sz w:val="24"/>
          <w:szCs w:val="24"/>
        </w:rPr>
        <w:t xml:space="preserve"> </w:t>
      </w:r>
    </w:p>
    <w:p w14:paraId="093ABF4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w:t>
      </w:r>
    </w:p>
    <w:p w14:paraId="2DC89867" w14:textId="77777777" w:rsidR="00DD36DE" w:rsidRPr="0095656B" w:rsidRDefault="00DD36DE" w:rsidP="00DD36DE">
      <w:pPr>
        <w:spacing w:after="0"/>
        <w:ind w:left="709" w:firstLine="709"/>
        <w:jc w:val="both"/>
        <w:rPr>
          <w:rFonts w:ascii="Times New Roman" w:eastAsia="Batang" w:hAnsi="Times New Roman" w:cs="Times New Roman"/>
          <w:i/>
          <w:sz w:val="24"/>
          <w:szCs w:val="24"/>
        </w:rPr>
      </w:pPr>
      <w:r w:rsidRPr="0095656B">
        <w:rPr>
          <w:rFonts w:ascii="Times New Roman" w:eastAsia="Batang" w:hAnsi="Times New Roman" w:cs="Times New Roman"/>
          <w:i/>
          <w:sz w:val="24"/>
          <w:szCs w:val="24"/>
        </w:rPr>
        <w:t>Б/ Технически проектни разработки по части:</w:t>
      </w:r>
    </w:p>
    <w:p w14:paraId="038B7533" w14:textId="77777777" w:rsid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“Архитектурна”;</w:t>
      </w:r>
    </w:p>
    <w:p w14:paraId="0E99620A" w14:textId="5CA4E1C7" w:rsidR="00C90ABC" w:rsidRPr="00DD36DE" w:rsidRDefault="00C90ABC" w:rsidP="00DD36DE">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„Интериор и обзавеждане“</w:t>
      </w:r>
    </w:p>
    <w:p w14:paraId="181BC77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“Конструкции ”;</w:t>
      </w:r>
    </w:p>
    <w:p w14:paraId="7CC02B4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“Водопровод и канализация”;</w:t>
      </w:r>
    </w:p>
    <w:p w14:paraId="7349E13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“Електро”</w:t>
      </w:r>
      <w:r w:rsidRPr="00DD36DE">
        <w:rPr>
          <w:rFonts w:ascii="Times New Roman" w:eastAsia="Batang" w:hAnsi="Times New Roman" w:cs="Times New Roman"/>
          <w:sz w:val="24"/>
          <w:szCs w:val="24"/>
        </w:rPr>
        <w:tab/>
        <w:t>- силнотокови ел. инсталации;</w:t>
      </w:r>
    </w:p>
    <w:p w14:paraId="7452F13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ab/>
      </w:r>
      <w:r w:rsidRPr="00DD36DE">
        <w:rPr>
          <w:rFonts w:ascii="Times New Roman" w:eastAsia="Batang" w:hAnsi="Times New Roman" w:cs="Times New Roman"/>
          <w:sz w:val="24"/>
          <w:szCs w:val="24"/>
        </w:rPr>
        <w:tab/>
        <w:t>- слаботокови ел. инсталации;</w:t>
      </w:r>
    </w:p>
    <w:p w14:paraId="2CFDE31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“Отопление, вентилация и климатизация”;</w:t>
      </w:r>
    </w:p>
    <w:p w14:paraId="22FEB8A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“Пожарна безопасност”;</w:t>
      </w:r>
    </w:p>
    <w:p w14:paraId="20FEFF2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“План за безопасност и здраве”;</w:t>
      </w:r>
    </w:p>
    <w:p w14:paraId="718FCAF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“Енергийна ефективност”;</w:t>
      </w:r>
    </w:p>
    <w:p w14:paraId="346973D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“План за управление на отпадъци”;</w:t>
      </w:r>
    </w:p>
    <w:p w14:paraId="4C8DD55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“Озеленяване и благоустройство“;</w:t>
      </w:r>
    </w:p>
    <w:p w14:paraId="783E93C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“Геодезия“;</w:t>
      </w:r>
    </w:p>
    <w:p w14:paraId="13B8B22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Други части по преценка на проектанта.</w:t>
      </w:r>
    </w:p>
    <w:p w14:paraId="2995636D"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631420A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В процеса на разработване на архитектурните разпределения и определяне на зоните за сигурност и охрана, същите предварително се съгласуват с представители на Висшия съдебен съвет, Главна дирекция „Охрана” и представители на бъдещите ползватели. След съгласуването им се изработва инвестиционния проект в необходимия обем.      </w:t>
      </w:r>
    </w:p>
    <w:p w14:paraId="1636125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w:t>
      </w:r>
      <w:bookmarkStart w:id="0" w:name="_GoBack"/>
      <w:bookmarkEnd w:id="0"/>
    </w:p>
    <w:p w14:paraId="3369913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Проектните части да се изработят в степен, осигуряваща възможност за цялостно изпълнение на строителните и монтажни работи. Проектът да бъде изработен от проектанти с пълна проектантска правоспособност. </w:t>
      </w:r>
    </w:p>
    <w:p w14:paraId="73F55C2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Част конструктивна на проекта да бъде заверена с печат за технически контрол по част конструктивна. Конструктивната част на проекта да бъде съобразена с действащите европейски норми.</w:t>
      </w:r>
    </w:p>
    <w:p w14:paraId="26DDF8B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Всяка проектна част задължително се съгласува от проектантите на другите взаимообвързани проектни части.</w:t>
      </w:r>
    </w:p>
    <w:p w14:paraId="2C9BAB0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Инвестиционният проект по всички части да се представи в 5 (пет) екземпляра на хартиен носител, както и в 1 екземпляр на електронен носител (чертежите да са във формат </w:t>
      </w:r>
      <w:proofErr w:type="spellStart"/>
      <w:r w:rsidRPr="00DD36DE">
        <w:rPr>
          <w:rFonts w:ascii="Times New Roman" w:eastAsia="Batang" w:hAnsi="Times New Roman" w:cs="Times New Roman"/>
          <w:sz w:val="24"/>
          <w:szCs w:val="24"/>
        </w:rPr>
        <w:t>pdf</w:t>
      </w:r>
      <w:proofErr w:type="spellEnd"/>
      <w:r w:rsidRPr="00DD36DE">
        <w:rPr>
          <w:rFonts w:ascii="Times New Roman" w:eastAsia="Batang" w:hAnsi="Times New Roman" w:cs="Times New Roman"/>
          <w:sz w:val="24"/>
          <w:szCs w:val="24"/>
        </w:rPr>
        <w:t xml:space="preserve">, а текстовата част - обяснителните записки и др. във формат </w:t>
      </w:r>
      <w:proofErr w:type="spellStart"/>
      <w:r w:rsidRPr="00DD36DE">
        <w:rPr>
          <w:rFonts w:ascii="Times New Roman" w:eastAsia="Batang" w:hAnsi="Times New Roman" w:cs="Times New Roman"/>
          <w:sz w:val="24"/>
          <w:szCs w:val="24"/>
        </w:rPr>
        <w:t>word</w:t>
      </w:r>
      <w:proofErr w:type="spellEnd"/>
      <w:r w:rsidRPr="00DD36DE">
        <w:rPr>
          <w:rFonts w:ascii="Times New Roman" w:eastAsia="Batang" w:hAnsi="Times New Roman" w:cs="Times New Roman"/>
          <w:sz w:val="24"/>
          <w:szCs w:val="24"/>
        </w:rPr>
        <w:t>).</w:t>
      </w:r>
    </w:p>
    <w:p w14:paraId="6AFDBD07"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2349B54C" w14:textId="77777777" w:rsidR="00DD36DE" w:rsidRPr="0095656B" w:rsidRDefault="00DD36DE" w:rsidP="00DD36DE">
      <w:pPr>
        <w:spacing w:after="0"/>
        <w:ind w:left="709" w:firstLine="709"/>
        <w:jc w:val="both"/>
        <w:rPr>
          <w:rFonts w:ascii="Times New Roman" w:eastAsia="Batang" w:hAnsi="Times New Roman" w:cs="Times New Roman"/>
          <w:i/>
          <w:sz w:val="24"/>
          <w:szCs w:val="24"/>
        </w:rPr>
      </w:pPr>
      <w:r w:rsidRPr="0095656B">
        <w:rPr>
          <w:rFonts w:ascii="Times New Roman" w:eastAsia="Batang" w:hAnsi="Times New Roman" w:cs="Times New Roman"/>
          <w:i/>
          <w:sz w:val="24"/>
          <w:szCs w:val="24"/>
        </w:rPr>
        <w:t xml:space="preserve">2. Количествени и количествено – стойностни сметки </w:t>
      </w:r>
    </w:p>
    <w:p w14:paraId="5DBCF2E8" w14:textId="0A14E914" w:rsid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Всяка част на инвестиционния проект до съдържа подробна количествена сметка. Същите да се обобщят и да се представят обобщена подробна количествена и количествено-стойностна сметки на хартиен носител в 1 (един) екземпляр и на електронен носител в 1(един) екземпляр във формат </w:t>
      </w:r>
      <w:proofErr w:type="spellStart"/>
      <w:r w:rsidRPr="00DD36DE">
        <w:rPr>
          <w:rFonts w:ascii="Times New Roman" w:eastAsia="Batang" w:hAnsi="Times New Roman" w:cs="Times New Roman"/>
          <w:sz w:val="24"/>
          <w:szCs w:val="24"/>
        </w:rPr>
        <w:t>excel</w:t>
      </w:r>
      <w:proofErr w:type="spellEnd"/>
      <w:r w:rsidRPr="00DD36DE">
        <w:rPr>
          <w:rFonts w:ascii="Times New Roman" w:eastAsia="Batang" w:hAnsi="Times New Roman" w:cs="Times New Roman"/>
          <w:sz w:val="24"/>
          <w:szCs w:val="24"/>
        </w:rPr>
        <w:t>.</w:t>
      </w:r>
    </w:p>
    <w:p w14:paraId="34BFA75E" w14:textId="77777777" w:rsidR="0095656B" w:rsidRPr="00DD36DE" w:rsidRDefault="0095656B" w:rsidP="00DD36DE">
      <w:pPr>
        <w:spacing w:after="0"/>
        <w:ind w:left="709" w:firstLine="709"/>
        <w:jc w:val="both"/>
        <w:rPr>
          <w:rFonts w:ascii="Times New Roman" w:eastAsia="Batang" w:hAnsi="Times New Roman" w:cs="Times New Roman"/>
          <w:sz w:val="24"/>
          <w:szCs w:val="24"/>
        </w:rPr>
      </w:pPr>
    </w:p>
    <w:p w14:paraId="37848901" w14:textId="77777777" w:rsidR="00DD36DE" w:rsidRPr="0095656B" w:rsidRDefault="00DD36DE" w:rsidP="00DD36DE">
      <w:pPr>
        <w:spacing w:after="0"/>
        <w:ind w:left="709" w:firstLine="709"/>
        <w:jc w:val="both"/>
        <w:rPr>
          <w:rFonts w:ascii="Times New Roman" w:eastAsia="Batang" w:hAnsi="Times New Roman" w:cs="Times New Roman"/>
          <w:i/>
          <w:sz w:val="24"/>
          <w:szCs w:val="24"/>
        </w:rPr>
      </w:pPr>
      <w:r w:rsidRPr="0095656B">
        <w:rPr>
          <w:rFonts w:ascii="Times New Roman" w:eastAsia="Batang" w:hAnsi="Times New Roman" w:cs="Times New Roman"/>
          <w:i/>
          <w:sz w:val="24"/>
          <w:szCs w:val="24"/>
        </w:rPr>
        <w:t>3. Съгласуване на проекта и получаване на разрешение за строеж.</w:t>
      </w:r>
    </w:p>
    <w:p w14:paraId="7288CC9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Изпълнителят да съдейства на Възложителя при съгласуването на проекта с експлоатационните дружества, съответните държавни и общински органи и получаването на Разрешение за строеж. </w:t>
      </w:r>
    </w:p>
    <w:p w14:paraId="051EC0C3"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07D5B9F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 оглед изискванията на Наредба № 4/10.01.2008г. за правилата и нормите за безопасност и охрана при проектиране, строителство, реконструкция, модернизация и експлоатация на обектите на съдебната власт, да се предвидят следните обособени служебни помещения, необходими за функционирането на Главна дирекция „Охрана”:</w:t>
      </w:r>
    </w:p>
    <w:p w14:paraId="2D4B9990" w14:textId="72A11113"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до централния вход</w:t>
      </w:r>
      <w:r w:rsidR="0055323B">
        <w:rPr>
          <w:rFonts w:ascii="Times New Roman" w:eastAsia="Batang" w:hAnsi="Times New Roman" w:cs="Times New Roman"/>
          <w:sz w:val="24"/>
          <w:szCs w:val="24"/>
        </w:rPr>
        <w:t xml:space="preserve"> на сградата </w:t>
      </w:r>
      <w:r w:rsidRPr="00DD36DE">
        <w:rPr>
          <w:rFonts w:ascii="Times New Roman" w:eastAsia="Batang" w:hAnsi="Times New Roman" w:cs="Times New Roman"/>
          <w:sz w:val="24"/>
          <w:szCs w:val="24"/>
        </w:rPr>
        <w:t>/</w:t>
      </w:r>
      <w:r w:rsidR="0055323B">
        <w:rPr>
          <w:rFonts w:ascii="Times New Roman" w:eastAsia="Batang" w:hAnsi="Times New Roman" w:cs="Times New Roman"/>
          <w:sz w:val="24"/>
          <w:szCs w:val="24"/>
        </w:rPr>
        <w:t>входа за граждани/</w:t>
      </w:r>
      <w:r w:rsidRPr="00DD36DE">
        <w:rPr>
          <w:rFonts w:ascii="Times New Roman" w:eastAsia="Batang" w:hAnsi="Times New Roman" w:cs="Times New Roman"/>
          <w:sz w:val="24"/>
          <w:szCs w:val="24"/>
        </w:rPr>
        <w:t xml:space="preserve"> да се устрои </w:t>
      </w:r>
      <w:r w:rsidR="00C90ABC">
        <w:rPr>
          <w:rFonts w:ascii="Times New Roman" w:eastAsia="Batang" w:hAnsi="Times New Roman" w:cs="Times New Roman"/>
          <w:sz w:val="24"/>
          <w:szCs w:val="24"/>
        </w:rPr>
        <w:t>помещение</w:t>
      </w:r>
      <w:r w:rsidR="00425C84">
        <w:rPr>
          <w:rFonts w:ascii="Times New Roman" w:eastAsia="Batang" w:hAnsi="Times New Roman" w:cs="Times New Roman"/>
          <w:sz w:val="24"/>
          <w:szCs w:val="24"/>
        </w:rPr>
        <w:t xml:space="preserve"> с площ минимум 12 кв.м.</w:t>
      </w:r>
      <w:r w:rsidRPr="00DD36DE">
        <w:rPr>
          <w:rFonts w:ascii="Times New Roman" w:eastAsia="Batang" w:hAnsi="Times New Roman" w:cs="Times New Roman"/>
          <w:sz w:val="24"/>
          <w:szCs w:val="24"/>
        </w:rPr>
        <w:t xml:space="preserve">, в </w:t>
      </w:r>
      <w:r w:rsidR="00C90ABC" w:rsidRPr="00DD36DE">
        <w:rPr>
          <w:rFonts w:ascii="Times New Roman" w:eastAsia="Batang" w:hAnsi="Times New Roman" w:cs="Times New Roman"/>
          <w:sz w:val="24"/>
          <w:szCs w:val="24"/>
        </w:rPr>
        <w:t>ко</w:t>
      </w:r>
      <w:r w:rsidR="00C90ABC">
        <w:rPr>
          <w:rFonts w:ascii="Times New Roman" w:eastAsia="Batang" w:hAnsi="Times New Roman" w:cs="Times New Roman"/>
          <w:sz w:val="24"/>
          <w:szCs w:val="24"/>
        </w:rPr>
        <w:t>е</w:t>
      </w:r>
      <w:r w:rsidR="00C90ABC" w:rsidRPr="00DD36DE">
        <w:rPr>
          <w:rFonts w:ascii="Times New Roman" w:eastAsia="Batang" w:hAnsi="Times New Roman" w:cs="Times New Roman"/>
          <w:sz w:val="24"/>
          <w:szCs w:val="24"/>
        </w:rPr>
        <w:t xml:space="preserve">то </w:t>
      </w:r>
      <w:r w:rsidRPr="00DD36DE">
        <w:rPr>
          <w:rFonts w:ascii="Times New Roman" w:eastAsia="Batang" w:hAnsi="Times New Roman" w:cs="Times New Roman"/>
          <w:sz w:val="24"/>
          <w:szCs w:val="24"/>
        </w:rPr>
        <w:t xml:space="preserve">да бъдат изведени всички централни устройства, отнасящи се към охраната и безопасността, в и около сградата. </w:t>
      </w:r>
      <w:r w:rsidR="00425C84">
        <w:rPr>
          <w:rFonts w:ascii="Times New Roman" w:eastAsia="Batang" w:hAnsi="Times New Roman" w:cs="Times New Roman"/>
          <w:sz w:val="24"/>
          <w:szCs w:val="24"/>
        </w:rPr>
        <w:t>Други помещения</w:t>
      </w:r>
      <w:r w:rsidR="00C90ABC">
        <w:rPr>
          <w:rFonts w:ascii="Times New Roman" w:eastAsia="Batang" w:hAnsi="Times New Roman" w:cs="Times New Roman"/>
          <w:sz w:val="24"/>
          <w:szCs w:val="24"/>
        </w:rPr>
        <w:t xml:space="preserve"> на з</w:t>
      </w:r>
      <w:r w:rsidRPr="00DD36DE">
        <w:rPr>
          <w:rFonts w:ascii="Times New Roman" w:eastAsia="Batang" w:hAnsi="Times New Roman" w:cs="Times New Roman"/>
          <w:sz w:val="24"/>
          <w:szCs w:val="24"/>
        </w:rPr>
        <w:t xml:space="preserve">вено “Охрана на сградата, принудителна и конвойна дейност”, </w:t>
      </w:r>
      <w:r w:rsidR="00425C84">
        <w:rPr>
          <w:rFonts w:ascii="Times New Roman" w:eastAsia="Batang" w:hAnsi="Times New Roman" w:cs="Times New Roman"/>
          <w:sz w:val="24"/>
          <w:szCs w:val="24"/>
        </w:rPr>
        <w:t xml:space="preserve">при наличие на свободна площ, </w:t>
      </w:r>
      <w:r w:rsidRPr="00DD36DE">
        <w:rPr>
          <w:rFonts w:ascii="Times New Roman" w:eastAsia="Batang" w:hAnsi="Times New Roman" w:cs="Times New Roman"/>
          <w:sz w:val="24"/>
          <w:szCs w:val="24"/>
        </w:rPr>
        <w:t xml:space="preserve">да се </w:t>
      </w:r>
      <w:r w:rsidR="00C90ABC" w:rsidRPr="00DD36DE">
        <w:rPr>
          <w:rFonts w:ascii="Times New Roman" w:eastAsia="Batang" w:hAnsi="Times New Roman" w:cs="Times New Roman"/>
          <w:sz w:val="24"/>
          <w:szCs w:val="24"/>
        </w:rPr>
        <w:t>разполож</w:t>
      </w:r>
      <w:r w:rsidR="00C90ABC">
        <w:rPr>
          <w:rFonts w:ascii="Times New Roman" w:eastAsia="Batang" w:hAnsi="Times New Roman" w:cs="Times New Roman"/>
          <w:sz w:val="24"/>
          <w:szCs w:val="24"/>
        </w:rPr>
        <w:t>ат</w:t>
      </w:r>
      <w:r w:rsidR="00C90ABC" w:rsidRPr="00DD36DE">
        <w:rPr>
          <w:rFonts w:ascii="Times New Roman" w:eastAsia="Batang" w:hAnsi="Times New Roman" w:cs="Times New Roman"/>
          <w:sz w:val="24"/>
          <w:szCs w:val="24"/>
        </w:rPr>
        <w:t xml:space="preserve"> </w:t>
      </w:r>
      <w:r w:rsidRPr="00DD36DE">
        <w:rPr>
          <w:rFonts w:ascii="Times New Roman" w:eastAsia="Batang" w:hAnsi="Times New Roman" w:cs="Times New Roman"/>
          <w:sz w:val="24"/>
          <w:szCs w:val="24"/>
        </w:rPr>
        <w:t xml:space="preserve">в близост до </w:t>
      </w:r>
      <w:r w:rsidR="00C90ABC">
        <w:rPr>
          <w:rFonts w:ascii="Times New Roman" w:eastAsia="Batang" w:hAnsi="Times New Roman" w:cs="Times New Roman"/>
          <w:sz w:val="24"/>
          <w:szCs w:val="24"/>
        </w:rPr>
        <w:t>помещението с техниката</w:t>
      </w:r>
      <w:r w:rsidRPr="00DD36DE">
        <w:rPr>
          <w:rFonts w:ascii="Times New Roman" w:eastAsia="Batang" w:hAnsi="Times New Roman" w:cs="Times New Roman"/>
          <w:sz w:val="24"/>
          <w:szCs w:val="24"/>
        </w:rPr>
        <w:t xml:space="preserve"> или до помещенията за временна изолация и престой на задържани и принудително доведени в съдебните сгради лица, намиращи се в близост до един от служебните входове на сградата. </w:t>
      </w:r>
    </w:p>
    <w:p w14:paraId="484EED92" w14:textId="0D79FEAD"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w:t>
      </w:r>
      <w:r w:rsidR="00C90ABC">
        <w:rPr>
          <w:rFonts w:ascii="Times New Roman" w:eastAsia="Batang" w:hAnsi="Times New Roman" w:cs="Times New Roman"/>
          <w:sz w:val="24"/>
          <w:szCs w:val="24"/>
        </w:rPr>
        <w:t>п</w:t>
      </w:r>
      <w:r w:rsidRPr="00DD36DE">
        <w:rPr>
          <w:rFonts w:ascii="Times New Roman" w:eastAsia="Batang" w:hAnsi="Times New Roman" w:cs="Times New Roman"/>
          <w:sz w:val="24"/>
          <w:szCs w:val="24"/>
        </w:rPr>
        <w:t>омещения</w:t>
      </w:r>
      <w:r w:rsidR="00C90ABC">
        <w:rPr>
          <w:rFonts w:ascii="Times New Roman" w:eastAsia="Batang" w:hAnsi="Times New Roman" w:cs="Times New Roman"/>
          <w:sz w:val="24"/>
          <w:szCs w:val="24"/>
        </w:rPr>
        <w:t>та</w:t>
      </w:r>
      <w:r w:rsidRPr="00DD36DE">
        <w:rPr>
          <w:rFonts w:ascii="Times New Roman" w:eastAsia="Batang" w:hAnsi="Times New Roman" w:cs="Times New Roman"/>
          <w:sz w:val="24"/>
          <w:szCs w:val="24"/>
        </w:rPr>
        <w:t xml:space="preserve"> за временна изолация и престой на задържани и принудително доведени в съдебните сгради лица </w:t>
      </w:r>
      <w:r w:rsidR="00C90ABC">
        <w:rPr>
          <w:rFonts w:ascii="Times New Roman" w:eastAsia="Batang" w:hAnsi="Times New Roman" w:cs="Times New Roman"/>
          <w:sz w:val="24"/>
          <w:szCs w:val="24"/>
        </w:rPr>
        <w:t xml:space="preserve">да включват: </w:t>
      </w:r>
      <w:r w:rsidRPr="00DD36DE">
        <w:rPr>
          <w:rFonts w:ascii="Times New Roman" w:eastAsia="Batang" w:hAnsi="Times New Roman" w:cs="Times New Roman"/>
          <w:sz w:val="24"/>
          <w:szCs w:val="24"/>
        </w:rPr>
        <w:t xml:space="preserve">едно помещение за дежурен, една стая за довеждане на конвоирани лица – мъже, една стая за довеждане на конвоирани лица – жени, една стая за довеждане на лица – непълнолетни, едно тоалетно помещение с мивка, едно помещение за провеждане на срещи с адвокат. Всички помещения да са свързани с общ коридор, в който да има обезопасени зони, където преди въвеждане и извеждане се прави обиск на конвоираните лица. </w:t>
      </w:r>
    </w:p>
    <w:p w14:paraId="16FCE617" w14:textId="1C2BF2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Местоположението им в сградата, функционалното им оформление и достъпа до тях следва да се съгласува с ГД „Охрана” при Министерство на правосъдието. </w:t>
      </w:r>
    </w:p>
    <w:p w14:paraId="7F13B0F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В зоните с контролиран достъп да бъдат </w:t>
      </w:r>
      <w:proofErr w:type="spellStart"/>
      <w:r w:rsidRPr="00DD36DE">
        <w:rPr>
          <w:rFonts w:ascii="Times New Roman" w:eastAsia="Batang" w:hAnsi="Times New Roman" w:cs="Times New Roman"/>
          <w:sz w:val="24"/>
          <w:szCs w:val="24"/>
        </w:rPr>
        <w:t>ситуирани</w:t>
      </w:r>
      <w:proofErr w:type="spellEnd"/>
      <w:r w:rsidRPr="00DD36DE">
        <w:rPr>
          <w:rFonts w:ascii="Times New Roman" w:eastAsia="Batang" w:hAnsi="Times New Roman" w:cs="Times New Roman"/>
          <w:sz w:val="24"/>
          <w:szCs w:val="24"/>
        </w:rPr>
        <w:t xml:space="preserve"> помещения за: </w:t>
      </w:r>
    </w:p>
    <w:p w14:paraId="317988F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съдийски кабинети</w:t>
      </w:r>
    </w:p>
    <w:p w14:paraId="1E88484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системен администратор;</w:t>
      </w:r>
    </w:p>
    <w:p w14:paraId="6D493F0D"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финансово звено</w:t>
      </w:r>
    </w:p>
    <w:p w14:paraId="2E04DA9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архив</w:t>
      </w:r>
    </w:p>
    <w:p w14:paraId="0B41EED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помещение за класифицирана информация</w:t>
      </w:r>
    </w:p>
    <w:p w14:paraId="7B74020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помещение за веществени доказателства</w:t>
      </w:r>
    </w:p>
    <w:p w14:paraId="2C7F67B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Регистратура за класифицирана информация</w:t>
      </w:r>
    </w:p>
    <w:p w14:paraId="2EB9C95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w:t>
      </w:r>
      <w:r w:rsidRPr="00DD36DE">
        <w:rPr>
          <w:rFonts w:ascii="Times New Roman" w:eastAsia="Batang" w:hAnsi="Times New Roman" w:cs="Times New Roman"/>
          <w:sz w:val="24"/>
          <w:szCs w:val="24"/>
        </w:rPr>
        <w:tab/>
        <w:t>Складове за материали и материали</w:t>
      </w:r>
    </w:p>
    <w:p w14:paraId="286DF8D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Допълнителни изисквания</w:t>
      </w:r>
    </w:p>
    <w:p w14:paraId="1DF0B2C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Да се осигурят отделни входове на сградата – за граждани и служебни.</w:t>
      </w:r>
    </w:p>
    <w:p w14:paraId="3606CE70" w14:textId="5D017ADF"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Да се осигури свободен достъп до сградата на съда и съдебните зали на хора с физически увреждания, със съответното оразмеряване на подходите и входовете, на комуникационните площи и пространства пред и вътре в сградата</w:t>
      </w:r>
      <w:r w:rsidR="00425C84" w:rsidRPr="00425C84">
        <w:rPr>
          <w:rFonts w:ascii="Times New Roman" w:eastAsia="Batang" w:hAnsi="Times New Roman" w:cs="Times New Roman"/>
          <w:sz w:val="24"/>
          <w:szCs w:val="24"/>
        </w:rPr>
        <w:t xml:space="preserve"> </w:t>
      </w:r>
      <w:r w:rsidR="00425C84" w:rsidRPr="00DD36DE">
        <w:rPr>
          <w:rFonts w:ascii="Times New Roman" w:eastAsia="Batang" w:hAnsi="Times New Roman" w:cs="Times New Roman"/>
          <w:sz w:val="24"/>
          <w:szCs w:val="24"/>
        </w:rPr>
        <w:t>съгласно Наредба № 4 от 01.07.2009 г. за проектиране, изпълнение и поддържане на строежите в съответствие с изискванията за достъпна среда за населението, включително за хора с увреждания.</w:t>
      </w:r>
      <w:r w:rsidRPr="00DD36DE">
        <w:rPr>
          <w:rFonts w:ascii="Times New Roman" w:eastAsia="Batang" w:hAnsi="Times New Roman" w:cs="Times New Roman"/>
          <w:sz w:val="24"/>
          <w:szCs w:val="24"/>
        </w:rPr>
        <w:t>.</w:t>
      </w:r>
    </w:p>
    <w:p w14:paraId="7D6D2F93" w14:textId="44DD9A8D"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Съдебните зали да съдържат три зони: за съдебен състав, за страните в процеса и зона за публика.</w:t>
      </w:r>
      <w:r w:rsidR="00BD4B08">
        <w:rPr>
          <w:rFonts w:ascii="Times New Roman" w:eastAsia="Batang" w:hAnsi="Times New Roman" w:cs="Times New Roman"/>
          <w:sz w:val="24"/>
          <w:szCs w:val="24"/>
        </w:rPr>
        <w:t xml:space="preserve"> </w:t>
      </w:r>
      <w:r w:rsidR="00F77656">
        <w:rPr>
          <w:rFonts w:ascii="Times New Roman" w:eastAsia="Batang" w:hAnsi="Times New Roman" w:cs="Times New Roman"/>
          <w:sz w:val="24"/>
          <w:szCs w:val="24"/>
        </w:rPr>
        <w:t>Да се предвиди облицовка п</w:t>
      </w:r>
      <w:r w:rsidR="00BD4B08">
        <w:rPr>
          <w:rFonts w:ascii="Times New Roman" w:eastAsia="Batang" w:hAnsi="Times New Roman" w:cs="Times New Roman"/>
          <w:sz w:val="24"/>
          <w:szCs w:val="24"/>
        </w:rPr>
        <w:t>о стените</w:t>
      </w:r>
      <w:r w:rsidR="00F77656">
        <w:rPr>
          <w:rFonts w:ascii="Times New Roman" w:eastAsia="Batang" w:hAnsi="Times New Roman" w:cs="Times New Roman"/>
          <w:sz w:val="24"/>
          <w:szCs w:val="24"/>
        </w:rPr>
        <w:t>, както на съдебните зали, така и в коридорите с обществен достъп</w:t>
      </w:r>
      <w:r w:rsidR="00BD4B08">
        <w:rPr>
          <w:rFonts w:ascii="Times New Roman" w:eastAsia="Batang" w:hAnsi="Times New Roman" w:cs="Times New Roman"/>
          <w:sz w:val="24"/>
          <w:szCs w:val="24"/>
        </w:rPr>
        <w:t xml:space="preserve"> до ниво 1,50</w:t>
      </w:r>
      <w:r w:rsidR="00F77656">
        <w:rPr>
          <w:rFonts w:ascii="Times New Roman" w:eastAsia="Batang" w:hAnsi="Times New Roman" w:cs="Times New Roman"/>
          <w:sz w:val="24"/>
          <w:szCs w:val="24"/>
        </w:rPr>
        <w:t xml:space="preserve"> </w:t>
      </w:r>
      <w:r w:rsidR="00BD4B08">
        <w:rPr>
          <w:rFonts w:ascii="Times New Roman" w:eastAsia="Batang" w:hAnsi="Times New Roman" w:cs="Times New Roman"/>
          <w:sz w:val="24"/>
          <w:szCs w:val="24"/>
        </w:rPr>
        <w:t>м.</w:t>
      </w:r>
    </w:p>
    <w:p w14:paraId="60C71B0D" w14:textId="377F073D" w:rsidR="00DD36DE" w:rsidRDefault="00DD36DE" w:rsidP="00DD36DE">
      <w:pPr>
        <w:spacing w:after="0"/>
        <w:ind w:left="709" w:firstLine="709"/>
        <w:jc w:val="both"/>
        <w:rPr>
          <w:rFonts w:ascii="Times New Roman" w:eastAsia="Batang" w:hAnsi="Times New Roman" w:cs="Times New Roman"/>
          <w:sz w:val="24"/>
          <w:szCs w:val="24"/>
          <w:lang w:val="en-US"/>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По възможност поне </w:t>
      </w:r>
      <w:r w:rsidR="00BD4B08">
        <w:rPr>
          <w:rFonts w:ascii="Times New Roman" w:eastAsia="Batang" w:hAnsi="Times New Roman" w:cs="Times New Roman"/>
          <w:sz w:val="24"/>
          <w:szCs w:val="24"/>
        </w:rPr>
        <w:t xml:space="preserve">две </w:t>
      </w:r>
      <w:r w:rsidRPr="00DD36DE">
        <w:rPr>
          <w:rFonts w:ascii="Times New Roman" w:eastAsia="Batang" w:hAnsi="Times New Roman" w:cs="Times New Roman"/>
          <w:sz w:val="24"/>
          <w:szCs w:val="24"/>
        </w:rPr>
        <w:t>от съдебните зали да се проектира</w:t>
      </w:r>
      <w:r w:rsidR="00BD4B08">
        <w:rPr>
          <w:rFonts w:ascii="Times New Roman" w:eastAsia="Batang" w:hAnsi="Times New Roman" w:cs="Times New Roman"/>
          <w:sz w:val="24"/>
          <w:szCs w:val="24"/>
        </w:rPr>
        <w:t>т</w:t>
      </w:r>
      <w:r w:rsidRPr="00DD36DE">
        <w:rPr>
          <w:rFonts w:ascii="Times New Roman" w:eastAsia="Batang" w:hAnsi="Times New Roman" w:cs="Times New Roman"/>
          <w:sz w:val="24"/>
          <w:szCs w:val="24"/>
        </w:rPr>
        <w:t xml:space="preserve"> с три отделни входа – за граждани, съдийски състав и задържани лица.</w:t>
      </w:r>
    </w:p>
    <w:p w14:paraId="343BF598" w14:textId="7395C795" w:rsidR="00152A10" w:rsidRDefault="00152A10" w:rsidP="00152A10">
      <w:pPr>
        <w:spacing w:after="0"/>
        <w:ind w:left="709" w:firstLine="709"/>
        <w:jc w:val="both"/>
        <w:rPr>
          <w:rFonts w:ascii="Times New Roman" w:eastAsia="Batang" w:hAnsi="Times New Roman" w:cs="Times New Roman"/>
          <w:sz w:val="24"/>
          <w:szCs w:val="24"/>
          <w:lang w:val="en-US"/>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r>
      <w:r>
        <w:rPr>
          <w:rFonts w:ascii="Times New Roman" w:eastAsia="Batang" w:hAnsi="Times New Roman" w:cs="Times New Roman"/>
          <w:sz w:val="24"/>
          <w:szCs w:val="24"/>
        </w:rPr>
        <w:t xml:space="preserve">Да се предвиди в една от съдебните зали монтиране на </w:t>
      </w:r>
      <w:proofErr w:type="spellStart"/>
      <w:r>
        <w:rPr>
          <w:rFonts w:ascii="Times New Roman" w:eastAsia="Batang" w:hAnsi="Times New Roman" w:cs="Times New Roman"/>
          <w:sz w:val="24"/>
          <w:szCs w:val="24"/>
        </w:rPr>
        <w:t>видеоконферентна</w:t>
      </w:r>
      <w:proofErr w:type="spellEnd"/>
      <w:r>
        <w:rPr>
          <w:rFonts w:ascii="Times New Roman" w:eastAsia="Batang" w:hAnsi="Times New Roman" w:cs="Times New Roman"/>
          <w:sz w:val="24"/>
          <w:szCs w:val="24"/>
        </w:rPr>
        <w:t xml:space="preserve"> връзка</w:t>
      </w:r>
      <w:r w:rsidRPr="00DD36DE">
        <w:rPr>
          <w:rFonts w:ascii="Times New Roman" w:eastAsia="Batang" w:hAnsi="Times New Roman" w:cs="Times New Roman"/>
          <w:sz w:val="24"/>
          <w:szCs w:val="24"/>
        </w:rPr>
        <w:t>.</w:t>
      </w:r>
    </w:p>
    <w:p w14:paraId="5165BD47" w14:textId="11FDD8F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Помещенията за деловодства, регистратура, проучване на делата и архив да са разположени едно до друго</w:t>
      </w:r>
      <w:r w:rsidR="00425C84">
        <w:rPr>
          <w:rFonts w:ascii="Times New Roman" w:eastAsia="Batang" w:hAnsi="Times New Roman" w:cs="Times New Roman"/>
          <w:sz w:val="24"/>
          <w:szCs w:val="24"/>
        </w:rPr>
        <w:t xml:space="preserve"> на ниво партер или първи етажи в сградата</w:t>
      </w:r>
      <w:r w:rsidRPr="00DD36DE">
        <w:rPr>
          <w:rFonts w:ascii="Times New Roman" w:eastAsia="Batang" w:hAnsi="Times New Roman" w:cs="Times New Roman"/>
          <w:sz w:val="24"/>
          <w:szCs w:val="24"/>
        </w:rPr>
        <w:t>.</w:t>
      </w:r>
    </w:p>
    <w:p w14:paraId="7AAB23B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Местата за проучване на делата от страните да се проектират към деловодствата, позволяващи видео-наблюдение и контрол.</w:t>
      </w:r>
    </w:p>
    <w:p w14:paraId="5699D375"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665214F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За осигуряване на безопасността и охраната в обекта да се обособят следните зони:</w:t>
      </w:r>
    </w:p>
    <w:p w14:paraId="75FAD29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зона за сигурност около сградата;</w:t>
      </w:r>
    </w:p>
    <w:p w14:paraId="326DF80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зона за обществен достъп - до нея да имат достъп всички посетители след извършване на проверка на входа с технически средства от подсистемата за контрол на наличие на предмети,материали и вещества, които могат да се използват за извършване на противозаконни действия или терористични актове;</w:t>
      </w:r>
    </w:p>
    <w:p w14:paraId="3FD0B9B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зона за сигурност с контролиран достъп - за съдии, прокурори и разследващи органи, която да включва отделен вход, самостоятелни коридори и асансьори от входа до служебните помещения и до съдебните зали;</w:t>
      </w:r>
    </w:p>
    <w:p w14:paraId="4572BDB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зона за сигурност с ограничен достъп - за задържани и принудително доведени лица зона за особена сигурност - включва помещения за престой в сградата на свидетели, защитени по реда на Наказателно-процесуалния кодекс (НПК) или Закона за защита на лица, застрашени във връзка с наказателно производство (ЗЗЛЗВНП), и защитена съдебна зала за разглеждане на съдебни процеси с участие на такива свидетели - помещенията се проектират и изграждат без прозорци с твърдо монтирани пейки и недостъпни - защитени електрически компоненти, задължително се изграждат със захранване до 24 V (осветителни тела, видеокамери и др.);</w:t>
      </w:r>
    </w:p>
    <w:p w14:paraId="5DE5BDF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Регистратури по ЗЗКИ – да се обособят и изпълнят  при стриктно спазване на Наредбата за системите от мерки способи и средства за физическа сигурност на класифицираната информация и за условията и реда за тяхното използване – приета с ПМС № 52/04.03.2003г.</w:t>
      </w:r>
    </w:p>
    <w:p w14:paraId="51B5C9C8"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50EADC61" w14:textId="6DAE660B" w:rsidR="00FE3D1B" w:rsidRPr="00AA6262" w:rsidRDefault="00FE3D1B" w:rsidP="00DD36DE">
      <w:pPr>
        <w:spacing w:after="0"/>
        <w:ind w:left="709" w:firstLine="709"/>
        <w:jc w:val="both"/>
        <w:rPr>
          <w:rFonts w:ascii="Times New Roman" w:eastAsia="Batang" w:hAnsi="Times New Roman" w:cs="Times New Roman"/>
          <w:sz w:val="24"/>
          <w:szCs w:val="24"/>
          <w:u w:val="single"/>
        </w:rPr>
      </w:pPr>
      <w:r>
        <w:rPr>
          <w:rFonts w:ascii="Times New Roman" w:eastAsia="Batang" w:hAnsi="Times New Roman" w:cs="Times New Roman"/>
          <w:sz w:val="24"/>
          <w:szCs w:val="24"/>
          <w:u w:val="single"/>
        </w:rPr>
        <w:t xml:space="preserve">Идейна фаза </w:t>
      </w:r>
    </w:p>
    <w:p w14:paraId="460ACCB5" w14:textId="77777777" w:rsidR="00DD36DE" w:rsidRPr="0095656B" w:rsidRDefault="00DD36DE" w:rsidP="00DD36DE">
      <w:pPr>
        <w:spacing w:after="0"/>
        <w:ind w:left="709" w:firstLine="709"/>
        <w:jc w:val="both"/>
        <w:rPr>
          <w:rFonts w:ascii="Times New Roman" w:eastAsia="Batang" w:hAnsi="Times New Roman" w:cs="Times New Roman"/>
          <w:sz w:val="24"/>
          <w:szCs w:val="24"/>
          <w:u w:val="single"/>
        </w:rPr>
      </w:pPr>
      <w:r w:rsidRPr="0095656B">
        <w:rPr>
          <w:rFonts w:ascii="Times New Roman" w:eastAsia="Batang" w:hAnsi="Times New Roman" w:cs="Times New Roman"/>
          <w:sz w:val="24"/>
          <w:szCs w:val="24"/>
          <w:u w:val="single"/>
        </w:rPr>
        <w:t>Съдържание на идейния проект по част „Архитектура“</w:t>
      </w:r>
    </w:p>
    <w:p w14:paraId="275C076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Обяснителна записка, поясняваща предлаганите проектни решения, към която се прилагат издадените във връзка с проектирането документи и изходни данни; </w:t>
      </w:r>
    </w:p>
    <w:p w14:paraId="1095F25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Изясняване на архитектурния облик на сградата в следствие на конструктивното укрепване;  </w:t>
      </w:r>
    </w:p>
    <w:p w14:paraId="637E8BE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 Постигнати технико – икономически показатели;</w:t>
      </w:r>
    </w:p>
    <w:p w14:paraId="08C9314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Ситуационно решение - в М 1:500;</w:t>
      </w:r>
    </w:p>
    <w:p w14:paraId="2973170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Схеми, изясняващи зоните на сигурност - в М 1:200;</w:t>
      </w:r>
    </w:p>
    <w:p w14:paraId="3F482D6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Разпределения, разрези, фасади, план на покривните линии - в М 1:100;</w:t>
      </w:r>
    </w:p>
    <w:p w14:paraId="4F02C6E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Макети, фотомонтажи, визуализации – по преценка на проектанта;</w:t>
      </w:r>
    </w:p>
    <w:p w14:paraId="38953069" w14:textId="6102B476"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00425C84">
        <w:rPr>
          <w:rFonts w:ascii="Times New Roman" w:eastAsia="Batang" w:hAnsi="Times New Roman" w:cs="Times New Roman"/>
          <w:sz w:val="24"/>
          <w:szCs w:val="24"/>
        </w:rPr>
        <w:t xml:space="preserve"> </w:t>
      </w:r>
      <w:r w:rsidRPr="00DD36DE">
        <w:rPr>
          <w:rFonts w:ascii="Times New Roman" w:eastAsia="Batang" w:hAnsi="Times New Roman" w:cs="Times New Roman"/>
          <w:sz w:val="24"/>
          <w:szCs w:val="24"/>
        </w:rPr>
        <w:t>Други чертежи - в подходящ мащаб, в зависимост от вида и спецификата на обекта;</w:t>
      </w:r>
    </w:p>
    <w:p w14:paraId="4E6EF13A" w14:textId="6921BA54" w:rsidR="00DD36DE" w:rsidRPr="00AA6262" w:rsidRDefault="00FE3D1B" w:rsidP="00DD36DE">
      <w:pPr>
        <w:spacing w:after="0"/>
        <w:ind w:left="709" w:firstLine="709"/>
        <w:jc w:val="both"/>
        <w:rPr>
          <w:rFonts w:ascii="Times New Roman" w:eastAsia="Batang" w:hAnsi="Times New Roman" w:cs="Times New Roman"/>
          <w:sz w:val="24"/>
          <w:szCs w:val="24"/>
          <w:u w:val="single"/>
        </w:rPr>
      </w:pPr>
      <w:r w:rsidRPr="00AA6262">
        <w:rPr>
          <w:rFonts w:ascii="Times New Roman" w:eastAsia="Batang" w:hAnsi="Times New Roman" w:cs="Times New Roman"/>
          <w:sz w:val="24"/>
          <w:szCs w:val="24"/>
          <w:u w:val="single"/>
        </w:rPr>
        <w:t>Съдържание на идейния проект по част „Конструкции“</w:t>
      </w:r>
    </w:p>
    <w:p w14:paraId="15A895E1" w14:textId="0649E101" w:rsidR="00FE3D1B" w:rsidRDefault="00D2283C"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Обяснителна записка, поясняваща предлаганите проектни решения, към която се прилагат издадените във връзка с проектирането документи и изходни данни</w:t>
      </w:r>
      <w:r>
        <w:rPr>
          <w:rFonts w:ascii="Times New Roman" w:eastAsia="Batang" w:hAnsi="Times New Roman" w:cs="Times New Roman"/>
          <w:sz w:val="24"/>
          <w:szCs w:val="24"/>
        </w:rPr>
        <w:t xml:space="preserve">, специфични изисквания към други части на проекта, произтичащи от особености на възприетите конструктивни решения, </w:t>
      </w:r>
      <w:r w:rsidRPr="00DD36DE">
        <w:rPr>
          <w:rFonts w:ascii="Times New Roman" w:eastAsia="Batang" w:hAnsi="Times New Roman" w:cs="Times New Roman"/>
          <w:sz w:val="24"/>
          <w:szCs w:val="24"/>
        </w:rPr>
        <w:t>;</w:t>
      </w:r>
    </w:p>
    <w:p w14:paraId="4F40C238" w14:textId="47CBBAD7" w:rsidR="00D2283C" w:rsidRDefault="00D2283C" w:rsidP="00DD36DE">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кофражни планове и други чертежи в з</w:t>
      </w:r>
      <w:r w:rsidR="0030537A">
        <w:rPr>
          <w:rFonts w:ascii="Times New Roman" w:eastAsia="Batang" w:hAnsi="Times New Roman" w:cs="Times New Roman"/>
          <w:sz w:val="24"/>
          <w:szCs w:val="24"/>
        </w:rPr>
        <w:t>а</w:t>
      </w:r>
      <w:r>
        <w:rPr>
          <w:rFonts w:ascii="Times New Roman" w:eastAsia="Batang" w:hAnsi="Times New Roman" w:cs="Times New Roman"/>
          <w:sz w:val="24"/>
          <w:szCs w:val="24"/>
        </w:rPr>
        <w:t>висимост от вида и спецификата на обекта.</w:t>
      </w:r>
    </w:p>
    <w:p w14:paraId="146E045F" w14:textId="339CDF49" w:rsidR="00FA0B98" w:rsidRPr="00AA6262" w:rsidRDefault="00FA0B98" w:rsidP="00FA0B98">
      <w:pPr>
        <w:spacing w:after="0"/>
        <w:ind w:left="709" w:firstLine="709"/>
        <w:jc w:val="both"/>
        <w:rPr>
          <w:rFonts w:ascii="Times New Roman" w:eastAsia="Batang" w:hAnsi="Times New Roman" w:cs="Times New Roman"/>
          <w:sz w:val="24"/>
          <w:szCs w:val="24"/>
          <w:u w:val="single"/>
        </w:rPr>
      </w:pPr>
      <w:r w:rsidRPr="00AA6262">
        <w:rPr>
          <w:rFonts w:ascii="Times New Roman" w:eastAsia="Batang" w:hAnsi="Times New Roman" w:cs="Times New Roman"/>
          <w:sz w:val="24"/>
          <w:szCs w:val="24"/>
          <w:u w:val="single"/>
        </w:rPr>
        <w:t>Съдържание на идейния проект по част „</w:t>
      </w:r>
      <w:r>
        <w:rPr>
          <w:rFonts w:ascii="Times New Roman" w:eastAsia="Batang" w:hAnsi="Times New Roman" w:cs="Times New Roman"/>
          <w:sz w:val="24"/>
          <w:szCs w:val="24"/>
          <w:u w:val="single"/>
        </w:rPr>
        <w:t>Електро – слаботокови инсталации – системи за сигурност</w:t>
      </w:r>
      <w:r w:rsidRPr="00AA6262">
        <w:rPr>
          <w:rFonts w:ascii="Times New Roman" w:eastAsia="Batang" w:hAnsi="Times New Roman" w:cs="Times New Roman"/>
          <w:sz w:val="24"/>
          <w:szCs w:val="24"/>
          <w:u w:val="single"/>
        </w:rPr>
        <w:t>“</w:t>
      </w:r>
    </w:p>
    <w:p w14:paraId="5BAA7BD0" w14:textId="1ED39CA2" w:rsidR="00FA0B98" w:rsidRDefault="00FA0B98" w:rsidP="00FA0B98">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Обяснителна записка, поясняваща предлаганите проектни решения;</w:t>
      </w:r>
    </w:p>
    <w:p w14:paraId="365CC975" w14:textId="47BC0D44" w:rsidR="00FA0B98" w:rsidRDefault="00FA0B98" w:rsidP="00FA0B98">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Схеми на зони за достъп и разположение на системите за сигурност в строежа.</w:t>
      </w:r>
    </w:p>
    <w:p w14:paraId="2F5ADCBB" w14:textId="77777777" w:rsidR="00D2283C" w:rsidRPr="00DD36DE" w:rsidRDefault="00D2283C" w:rsidP="00DD36DE">
      <w:pPr>
        <w:spacing w:after="0"/>
        <w:ind w:left="709" w:firstLine="709"/>
        <w:jc w:val="both"/>
        <w:rPr>
          <w:rFonts w:ascii="Times New Roman" w:eastAsia="Batang" w:hAnsi="Times New Roman" w:cs="Times New Roman"/>
          <w:sz w:val="24"/>
          <w:szCs w:val="24"/>
        </w:rPr>
      </w:pPr>
    </w:p>
    <w:p w14:paraId="11292A0C" w14:textId="184F86A7" w:rsidR="00DD36DE" w:rsidRPr="0095656B" w:rsidRDefault="00DD36DE" w:rsidP="00DD36DE">
      <w:pPr>
        <w:spacing w:after="0"/>
        <w:ind w:left="709" w:firstLine="709"/>
        <w:jc w:val="both"/>
        <w:rPr>
          <w:rFonts w:ascii="Times New Roman" w:eastAsia="Batang" w:hAnsi="Times New Roman" w:cs="Times New Roman"/>
          <w:sz w:val="24"/>
          <w:szCs w:val="24"/>
          <w:u w:val="single"/>
        </w:rPr>
      </w:pPr>
      <w:r w:rsidRPr="0095656B">
        <w:rPr>
          <w:rFonts w:ascii="Times New Roman" w:eastAsia="Batang" w:hAnsi="Times New Roman" w:cs="Times New Roman"/>
          <w:sz w:val="24"/>
          <w:szCs w:val="24"/>
          <w:u w:val="single"/>
        </w:rPr>
        <w:t>Техническа фаза</w:t>
      </w:r>
    </w:p>
    <w:p w14:paraId="733EB80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Част Архитектура на техническия проект да доразвие, допълни и конкретизира проектното решение на идейния проект. Чертежите на техническия проект да се изработят с подробност и конкретност, които следва да осигурят изпълнението на СМР. Чертежите да отразяват нормативните техническите изисквания и специфичните особености на избраното проектно решение.</w:t>
      </w:r>
    </w:p>
    <w:p w14:paraId="7773E139" w14:textId="77777777" w:rsidR="00BD4B08"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следват препоръките от техническия паспорт на сградата.</w:t>
      </w:r>
    </w:p>
    <w:p w14:paraId="5F15720B" w14:textId="449DD045" w:rsidR="00F77656" w:rsidRDefault="00BD4B08" w:rsidP="00DD36DE">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Да се предвиди подмяна на настилките и облицовк</w:t>
      </w:r>
      <w:r w:rsidR="00F77656">
        <w:rPr>
          <w:rFonts w:ascii="Times New Roman" w:eastAsia="Batang" w:hAnsi="Times New Roman" w:cs="Times New Roman"/>
          <w:sz w:val="24"/>
          <w:szCs w:val="24"/>
        </w:rPr>
        <w:t>ите</w:t>
      </w:r>
      <w:r>
        <w:rPr>
          <w:rFonts w:ascii="Times New Roman" w:eastAsia="Batang" w:hAnsi="Times New Roman" w:cs="Times New Roman"/>
          <w:sz w:val="24"/>
          <w:szCs w:val="24"/>
        </w:rPr>
        <w:t xml:space="preserve"> в </w:t>
      </w:r>
      <w:r w:rsidR="00F77656">
        <w:rPr>
          <w:rFonts w:ascii="Times New Roman" w:eastAsia="Batang" w:hAnsi="Times New Roman" w:cs="Times New Roman"/>
          <w:sz w:val="24"/>
          <w:szCs w:val="24"/>
        </w:rPr>
        <w:t xml:space="preserve">коридори, зали и кабинети в </w:t>
      </w:r>
      <w:r>
        <w:rPr>
          <w:rFonts w:ascii="Times New Roman" w:eastAsia="Batang" w:hAnsi="Times New Roman" w:cs="Times New Roman"/>
          <w:sz w:val="24"/>
          <w:szCs w:val="24"/>
        </w:rPr>
        <w:t xml:space="preserve">сградата, тъй като </w:t>
      </w:r>
      <w:r w:rsidR="00F77656">
        <w:rPr>
          <w:rFonts w:ascii="Times New Roman" w:eastAsia="Batang" w:hAnsi="Times New Roman" w:cs="Times New Roman"/>
          <w:sz w:val="24"/>
          <w:szCs w:val="24"/>
        </w:rPr>
        <w:t>съществуващите</w:t>
      </w:r>
      <w:r>
        <w:rPr>
          <w:rFonts w:ascii="Times New Roman" w:eastAsia="Batang" w:hAnsi="Times New Roman" w:cs="Times New Roman"/>
          <w:sz w:val="24"/>
          <w:szCs w:val="24"/>
        </w:rPr>
        <w:t xml:space="preserve"> са амортизирани.</w:t>
      </w:r>
      <w:r w:rsidR="00F77656">
        <w:rPr>
          <w:rFonts w:ascii="Times New Roman" w:eastAsia="Batang" w:hAnsi="Times New Roman" w:cs="Times New Roman"/>
          <w:sz w:val="24"/>
          <w:szCs w:val="24"/>
        </w:rPr>
        <w:t xml:space="preserve"> Същото се отнася и до дограмата. </w:t>
      </w:r>
    </w:p>
    <w:p w14:paraId="6A74613E" w14:textId="77777777" w:rsidR="00F77656" w:rsidRDefault="00F77656" w:rsidP="00DD36DE">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На етажите с обособени зони за обществен достъп и зони с контролиран достъп да се предвидят сервизни помещения и в двете зони. </w:t>
      </w:r>
    </w:p>
    <w:p w14:paraId="7855152A" w14:textId="2361098B" w:rsidR="00425C84" w:rsidRDefault="00F77656" w:rsidP="00DD36DE">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Да се предвиди подмяна на съществуващия асансьор с нов с по-големи параметри и товароподемност, както и изграждане на още два асансьора на подходящи места в сградата.  </w:t>
      </w:r>
      <w:r w:rsidR="00BD4B08">
        <w:rPr>
          <w:rFonts w:ascii="Times New Roman" w:eastAsia="Batang" w:hAnsi="Times New Roman" w:cs="Times New Roman"/>
          <w:sz w:val="24"/>
          <w:szCs w:val="24"/>
        </w:rPr>
        <w:t xml:space="preserve"> </w:t>
      </w:r>
      <w:r w:rsidR="00DD36DE" w:rsidRPr="00DD36DE">
        <w:rPr>
          <w:rFonts w:ascii="Times New Roman" w:eastAsia="Batang" w:hAnsi="Times New Roman" w:cs="Times New Roman"/>
          <w:sz w:val="24"/>
          <w:szCs w:val="24"/>
        </w:rPr>
        <w:t xml:space="preserve"> </w:t>
      </w:r>
    </w:p>
    <w:p w14:paraId="4826715B" w14:textId="2AB0C612"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изпълни от</w:t>
      </w:r>
      <w:r w:rsidR="00DA5685">
        <w:rPr>
          <w:rFonts w:ascii="Times New Roman" w:eastAsia="Batang" w:hAnsi="Times New Roman" w:cs="Times New Roman"/>
          <w:sz w:val="24"/>
          <w:szCs w:val="24"/>
        </w:rPr>
        <w:t>во</w:t>
      </w:r>
      <w:r w:rsidRPr="00DD36DE">
        <w:rPr>
          <w:rFonts w:ascii="Times New Roman" w:eastAsia="Batang" w:hAnsi="Times New Roman" w:cs="Times New Roman"/>
          <w:sz w:val="24"/>
          <w:szCs w:val="24"/>
        </w:rPr>
        <w:t xml:space="preserve">дняване </w:t>
      </w:r>
      <w:r w:rsidR="00425C84">
        <w:rPr>
          <w:rFonts w:ascii="Times New Roman" w:eastAsia="Batang" w:hAnsi="Times New Roman" w:cs="Times New Roman"/>
          <w:sz w:val="24"/>
          <w:szCs w:val="24"/>
        </w:rPr>
        <w:t xml:space="preserve">на двора </w:t>
      </w:r>
      <w:r w:rsidRPr="00DD36DE">
        <w:rPr>
          <w:rFonts w:ascii="Times New Roman" w:eastAsia="Batang" w:hAnsi="Times New Roman" w:cs="Times New Roman"/>
          <w:sz w:val="24"/>
          <w:szCs w:val="24"/>
        </w:rPr>
        <w:t xml:space="preserve">и да се предвиди хидроизолация по стените на сутерена и цокъла. </w:t>
      </w:r>
      <w:r w:rsidR="00386DBD">
        <w:rPr>
          <w:rFonts w:ascii="Times New Roman" w:eastAsia="Batang" w:hAnsi="Times New Roman" w:cs="Times New Roman"/>
          <w:sz w:val="24"/>
          <w:szCs w:val="24"/>
        </w:rPr>
        <w:t xml:space="preserve">Да се предвидят мероприятия за отстраняване на причините за течовете, вкл. от водопроводната и канализационна връзки. </w:t>
      </w:r>
      <w:r w:rsidRPr="00DD36DE">
        <w:rPr>
          <w:rFonts w:ascii="Times New Roman" w:eastAsia="Batang" w:hAnsi="Times New Roman" w:cs="Times New Roman"/>
          <w:sz w:val="24"/>
          <w:szCs w:val="24"/>
        </w:rPr>
        <w:t xml:space="preserve">Необходим е основен ремонт на помещенията и фасадно оформление. В проекта да се опишат квадратурите на помещенията и обработката им. </w:t>
      </w:r>
      <w:r w:rsidR="00386DBD">
        <w:rPr>
          <w:rFonts w:ascii="Times New Roman" w:eastAsia="Batang" w:hAnsi="Times New Roman" w:cs="Times New Roman"/>
          <w:sz w:val="24"/>
          <w:szCs w:val="24"/>
        </w:rPr>
        <w:t>Да се извърши оглед на покривната конструкция и при</w:t>
      </w:r>
      <w:r w:rsidRPr="00DD36DE">
        <w:rPr>
          <w:rFonts w:ascii="Times New Roman" w:eastAsia="Batang" w:hAnsi="Times New Roman" w:cs="Times New Roman"/>
          <w:sz w:val="24"/>
          <w:szCs w:val="24"/>
        </w:rPr>
        <w:t xml:space="preserve"> наличие на течове, да се предвидят мероприятия за тяхното отстраняване. </w:t>
      </w:r>
      <w:r w:rsidR="00386DBD">
        <w:rPr>
          <w:rFonts w:ascii="Times New Roman" w:eastAsia="Batang" w:hAnsi="Times New Roman" w:cs="Times New Roman"/>
          <w:sz w:val="24"/>
          <w:szCs w:val="24"/>
        </w:rPr>
        <w:t xml:space="preserve"> </w:t>
      </w:r>
    </w:p>
    <w:p w14:paraId="392E0A17" w14:textId="7E9CB741"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предвиди охранително осветление на сградата.</w:t>
      </w:r>
    </w:p>
    <w:p w14:paraId="3645DCF6" w14:textId="5D2F28C8"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Прозорците до първия етаж на сградата и тези на съдебните зали да бъдат обезопасени против насилствено проникване (защитно фолио), като тези на деловодствата, архивите и в зоната за обществен достъп да са с ограничители за отварянето им и заключващ механизъм. Прозорците на съдебните зали и административните ръководители да не позволяват видимост от вън на вътре.</w:t>
      </w:r>
    </w:p>
    <w:p w14:paraId="31A25948" w14:textId="593AFE2E" w:rsid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Проекта да предвиди и подмяна на инженерните мрежи съгласно заданията по частите с цел привеждане на сградата в съответствие с действащата нормативна уредба. Да се предвиди влагане на </w:t>
      </w:r>
      <w:proofErr w:type="spellStart"/>
      <w:r w:rsidRPr="00DD36DE">
        <w:rPr>
          <w:rFonts w:ascii="Times New Roman" w:eastAsia="Batang" w:hAnsi="Times New Roman" w:cs="Times New Roman"/>
          <w:sz w:val="24"/>
          <w:szCs w:val="24"/>
        </w:rPr>
        <w:t>енерго-спестяващи</w:t>
      </w:r>
      <w:proofErr w:type="spellEnd"/>
      <w:r w:rsidRPr="00DD36DE">
        <w:rPr>
          <w:rFonts w:ascii="Times New Roman" w:eastAsia="Batang" w:hAnsi="Times New Roman" w:cs="Times New Roman"/>
          <w:sz w:val="24"/>
          <w:szCs w:val="24"/>
        </w:rPr>
        <w:t xml:space="preserve"> уреди и крайни устрой</w:t>
      </w:r>
      <w:r w:rsidR="00345153">
        <w:rPr>
          <w:rFonts w:ascii="Times New Roman" w:eastAsia="Batang" w:hAnsi="Times New Roman" w:cs="Times New Roman"/>
          <w:sz w:val="24"/>
          <w:szCs w:val="24"/>
        </w:rPr>
        <w:t>ства, които да намалят експлоат</w:t>
      </w:r>
      <w:r w:rsidR="00386DBD">
        <w:rPr>
          <w:rFonts w:ascii="Times New Roman" w:eastAsia="Batang" w:hAnsi="Times New Roman" w:cs="Times New Roman"/>
          <w:sz w:val="24"/>
          <w:szCs w:val="24"/>
        </w:rPr>
        <w:t>а</w:t>
      </w:r>
      <w:r w:rsidRPr="00DD36DE">
        <w:rPr>
          <w:rFonts w:ascii="Times New Roman" w:eastAsia="Batang" w:hAnsi="Times New Roman" w:cs="Times New Roman"/>
          <w:sz w:val="24"/>
          <w:szCs w:val="24"/>
        </w:rPr>
        <w:t>ционните разходи на сградата и да се подобри общото състояние и комфорта на ползвателите.</w:t>
      </w:r>
    </w:p>
    <w:p w14:paraId="3C47E3F1" w14:textId="77777777" w:rsidR="0095656B" w:rsidRPr="00DD36DE" w:rsidRDefault="0095656B" w:rsidP="00DD36DE">
      <w:pPr>
        <w:spacing w:after="0"/>
        <w:ind w:left="709" w:firstLine="709"/>
        <w:jc w:val="both"/>
        <w:rPr>
          <w:rFonts w:ascii="Times New Roman" w:eastAsia="Batang" w:hAnsi="Times New Roman" w:cs="Times New Roman"/>
          <w:sz w:val="24"/>
          <w:szCs w:val="24"/>
        </w:rPr>
      </w:pPr>
    </w:p>
    <w:p w14:paraId="2D0064A7" w14:textId="77777777" w:rsidR="0095656B" w:rsidRDefault="00DD36DE" w:rsidP="00DD36DE">
      <w:pPr>
        <w:spacing w:after="0"/>
        <w:ind w:left="709" w:firstLine="709"/>
        <w:jc w:val="both"/>
        <w:rPr>
          <w:rFonts w:ascii="Times New Roman" w:eastAsia="Batang" w:hAnsi="Times New Roman" w:cs="Times New Roman"/>
          <w:sz w:val="24"/>
          <w:szCs w:val="24"/>
          <w:u w:val="single"/>
        </w:rPr>
      </w:pPr>
      <w:r w:rsidRPr="0095656B">
        <w:rPr>
          <w:rFonts w:ascii="Times New Roman" w:eastAsia="Batang" w:hAnsi="Times New Roman" w:cs="Times New Roman"/>
          <w:sz w:val="24"/>
          <w:szCs w:val="24"/>
          <w:u w:val="single"/>
        </w:rPr>
        <w:lastRenderedPageBreak/>
        <w:t xml:space="preserve">Съдържание на техническия проект по </w:t>
      </w:r>
      <w:r w:rsidR="0095656B">
        <w:rPr>
          <w:rFonts w:ascii="Times New Roman" w:eastAsia="Batang" w:hAnsi="Times New Roman" w:cs="Times New Roman"/>
          <w:sz w:val="24"/>
          <w:szCs w:val="24"/>
          <w:u w:val="single"/>
        </w:rPr>
        <w:t>:</w:t>
      </w:r>
    </w:p>
    <w:p w14:paraId="032214D1" w14:textId="77777777" w:rsidR="00DD36DE" w:rsidRPr="0095656B" w:rsidRDefault="0095656B" w:rsidP="00DD36DE">
      <w:pPr>
        <w:spacing w:after="0"/>
        <w:ind w:left="709" w:firstLine="709"/>
        <w:jc w:val="both"/>
        <w:rPr>
          <w:rFonts w:ascii="Times New Roman" w:eastAsia="Batang" w:hAnsi="Times New Roman" w:cs="Times New Roman"/>
          <w:i/>
          <w:sz w:val="24"/>
          <w:szCs w:val="24"/>
        </w:rPr>
      </w:pPr>
      <w:r w:rsidRPr="0095656B">
        <w:rPr>
          <w:rFonts w:ascii="Times New Roman" w:eastAsia="Batang" w:hAnsi="Times New Roman" w:cs="Times New Roman"/>
          <w:i/>
          <w:sz w:val="24"/>
          <w:szCs w:val="24"/>
        </w:rPr>
        <w:t>1. Ч</w:t>
      </w:r>
      <w:r w:rsidR="00DD36DE" w:rsidRPr="0095656B">
        <w:rPr>
          <w:rFonts w:ascii="Times New Roman" w:eastAsia="Batang" w:hAnsi="Times New Roman" w:cs="Times New Roman"/>
          <w:i/>
          <w:sz w:val="24"/>
          <w:szCs w:val="24"/>
        </w:rPr>
        <w:t>аст „Архитектура“</w:t>
      </w:r>
    </w:p>
    <w:p w14:paraId="4D85479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Обяснителна записка, поясняваща предлаганите проектни решения, към която се прилагат издадените във връзка с проектирането документи и изходни данни; </w:t>
      </w:r>
    </w:p>
    <w:p w14:paraId="0D18C93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Постигнати технико – икономически показатели;</w:t>
      </w:r>
    </w:p>
    <w:p w14:paraId="0AEB636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Подробна количествена сметка;</w:t>
      </w:r>
    </w:p>
    <w:p w14:paraId="0350160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w:t>
      </w:r>
    </w:p>
    <w:p w14:paraId="326A785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Ситуационно решение - в М 1:200;</w:t>
      </w:r>
    </w:p>
    <w:p w14:paraId="399875D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Разпределения на всички нива и  разрези - в М 1:50;</w:t>
      </w:r>
    </w:p>
    <w:p w14:paraId="28EE3CE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Фасади - в М 1:100 или 1:50;</w:t>
      </w:r>
    </w:p>
    <w:p w14:paraId="56A27A4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План на покривните линии - в М 1:100 или 1:50;</w:t>
      </w:r>
    </w:p>
    <w:p w14:paraId="3239B6E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Фрагмент от фасада, изясняващ цветно решение и вложени материали - в М 1:50 или 1:20;</w:t>
      </w:r>
    </w:p>
    <w:p w14:paraId="6B2AB63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Детайли на фасадни </w:t>
      </w:r>
      <w:proofErr w:type="spellStart"/>
      <w:r w:rsidRPr="00DD36DE">
        <w:rPr>
          <w:rFonts w:ascii="Times New Roman" w:eastAsia="Batang" w:hAnsi="Times New Roman" w:cs="Times New Roman"/>
          <w:sz w:val="24"/>
          <w:szCs w:val="24"/>
        </w:rPr>
        <w:t>топлоизолационни</w:t>
      </w:r>
      <w:proofErr w:type="spellEnd"/>
      <w:r w:rsidRPr="00DD36DE">
        <w:rPr>
          <w:rFonts w:ascii="Times New Roman" w:eastAsia="Batang" w:hAnsi="Times New Roman" w:cs="Times New Roman"/>
          <w:sz w:val="24"/>
          <w:szCs w:val="24"/>
        </w:rPr>
        <w:t xml:space="preserve"> системи - в М 1:10;</w:t>
      </w:r>
    </w:p>
    <w:p w14:paraId="609CAD2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Детайл на </w:t>
      </w:r>
      <w:proofErr w:type="spellStart"/>
      <w:r w:rsidRPr="00DD36DE">
        <w:rPr>
          <w:rFonts w:ascii="Times New Roman" w:eastAsia="Batang" w:hAnsi="Times New Roman" w:cs="Times New Roman"/>
          <w:sz w:val="24"/>
          <w:szCs w:val="24"/>
        </w:rPr>
        <w:t>хидроизолиране</w:t>
      </w:r>
      <w:proofErr w:type="spellEnd"/>
      <w:r w:rsidRPr="00DD36DE">
        <w:rPr>
          <w:rFonts w:ascii="Times New Roman" w:eastAsia="Batang" w:hAnsi="Times New Roman" w:cs="Times New Roman"/>
          <w:sz w:val="24"/>
          <w:szCs w:val="24"/>
        </w:rPr>
        <w:t xml:space="preserve"> на стените на сутерена - в М 1:10 или М 1:5;</w:t>
      </w:r>
    </w:p>
    <w:p w14:paraId="75AB76E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Детайл на </w:t>
      </w:r>
      <w:proofErr w:type="spellStart"/>
      <w:r w:rsidRPr="00DD36DE">
        <w:rPr>
          <w:rFonts w:ascii="Times New Roman" w:eastAsia="Batang" w:hAnsi="Times New Roman" w:cs="Times New Roman"/>
          <w:sz w:val="24"/>
          <w:szCs w:val="24"/>
        </w:rPr>
        <w:t>хидроизолиращ</w:t>
      </w:r>
      <w:proofErr w:type="spellEnd"/>
      <w:r w:rsidRPr="00DD36DE">
        <w:rPr>
          <w:rFonts w:ascii="Times New Roman" w:eastAsia="Batang" w:hAnsi="Times New Roman" w:cs="Times New Roman"/>
          <w:sz w:val="24"/>
          <w:szCs w:val="24"/>
        </w:rPr>
        <w:t xml:space="preserve"> цокъл - в М 1:10 или М 1:5;</w:t>
      </w:r>
    </w:p>
    <w:p w14:paraId="4DFE400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Макети, фотомонтажи, визуализации – по преценка на проектанта;</w:t>
      </w:r>
    </w:p>
    <w:p w14:paraId="2DEC50E6" w14:textId="260BB9B2"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00F8781D">
        <w:rPr>
          <w:rFonts w:ascii="Times New Roman" w:eastAsia="Batang" w:hAnsi="Times New Roman" w:cs="Times New Roman"/>
          <w:sz w:val="24"/>
          <w:szCs w:val="24"/>
        </w:rPr>
        <w:t xml:space="preserve"> </w:t>
      </w:r>
      <w:r w:rsidRPr="00DD36DE">
        <w:rPr>
          <w:rFonts w:ascii="Times New Roman" w:eastAsia="Batang" w:hAnsi="Times New Roman" w:cs="Times New Roman"/>
          <w:sz w:val="24"/>
          <w:szCs w:val="24"/>
        </w:rPr>
        <w:t>Други чертежи - в подходящ мащаб, в зависимост от вида и спецификата на обекта;</w:t>
      </w:r>
    </w:p>
    <w:p w14:paraId="5DE84C0A" w14:textId="47360F90"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В процеса на строителството допълнително се изработват необходими детайли</w:t>
      </w:r>
      <w:r w:rsidR="00F8781D">
        <w:rPr>
          <w:rFonts w:ascii="Times New Roman" w:eastAsia="Batang" w:hAnsi="Times New Roman" w:cs="Times New Roman"/>
          <w:sz w:val="24"/>
          <w:szCs w:val="24"/>
        </w:rPr>
        <w:t>.</w:t>
      </w:r>
    </w:p>
    <w:p w14:paraId="33B9F639"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0027B357" w14:textId="77777777" w:rsidR="00DD36DE" w:rsidRPr="0095656B" w:rsidRDefault="00345153" w:rsidP="00345153">
      <w:pPr>
        <w:spacing w:after="0"/>
        <w:ind w:left="709" w:firstLine="709"/>
        <w:jc w:val="both"/>
        <w:rPr>
          <w:rFonts w:ascii="Times New Roman" w:eastAsia="Batang" w:hAnsi="Times New Roman" w:cs="Times New Roman"/>
          <w:i/>
          <w:sz w:val="24"/>
          <w:szCs w:val="24"/>
        </w:rPr>
      </w:pPr>
      <w:r>
        <w:rPr>
          <w:rFonts w:ascii="Times New Roman" w:eastAsia="Batang" w:hAnsi="Times New Roman" w:cs="Times New Roman"/>
          <w:i/>
          <w:sz w:val="24"/>
          <w:szCs w:val="24"/>
        </w:rPr>
        <w:t xml:space="preserve">2. </w:t>
      </w:r>
      <w:r w:rsidR="00DD36DE" w:rsidRPr="0095656B">
        <w:rPr>
          <w:rFonts w:ascii="Times New Roman" w:eastAsia="Batang" w:hAnsi="Times New Roman" w:cs="Times New Roman"/>
          <w:i/>
          <w:sz w:val="24"/>
          <w:szCs w:val="24"/>
        </w:rPr>
        <w:t>Част „Интериор и обзавеждане“</w:t>
      </w:r>
    </w:p>
    <w:p w14:paraId="0E17C0C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Необходими мерки:</w:t>
      </w:r>
    </w:p>
    <w:p w14:paraId="404BB0FE" w14:textId="4ACF37BE"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Подмяна на </w:t>
      </w:r>
      <w:r w:rsidR="00F8781D">
        <w:rPr>
          <w:rFonts w:ascii="Times New Roman" w:eastAsia="Batang" w:hAnsi="Times New Roman" w:cs="Times New Roman"/>
          <w:sz w:val="24"/>
          <w:szCs w:val="24"/>
        </w:rPr>
        <w:t xml:space="preserve">прозорци и </w:t>
      </w:r>
      <w:r w:rsidRPr="00DD36DE">
        <w:rPr>
          <w:rFonts w:ascii="Times New Roman" w:eastAsia="Batang" w:hAnsi="Times New Roman" w:cs="Times New Roman"/>
          <w:sz w:val="24"/>
          <w:szCs w:val="24"/>
        </w:rPr>
        <w:t>интериорни врати;</w:t>
      </w:r>
    </w:p>
    <w:p w14:paraId="32D1DD8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Подмяна на настилки;</w:t>
      </w:r>
    </w:p>
    <w:p w14:paraId="382CDE4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Шпакловане и пребоядисване на всички вътрешни помещения;</w:t>
      </w:r>
    </w:p>
    <w:p w14:paraId="2C595B1C" w14:textId="193C0683"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Шпакловане и пребоядисване на тавани в работни помещения</w:t>
      </w:r>
      <w:r w:rsidR="00F8781D">
        <w:rPr>
          <w:rFonts w:ascii="Times New Roman" w:eastAsia="Batang" w:hAnsi="Times New Roman" w:cs="Times New Roman"/>
          <w:sz w:val="24"/>
          <w:szCs w:val="24"/>
        </w:rPr>
        <w:t xml:space="preserve"> и коридори или монтаж на окачен таван</w:t>
      </w:r>
      <w:r w:rsidRPr="00DD36DE">
        <w:rPr>
          <w:rFonts w:ascii="Times New Roman" w:eastAsia="Batang" w:hAnsi="Times New Roman" w:cs="Times New Roman"/>
          <w:sz w:val="24"/>
          <w:szCs w:val="24"/>
        </w:rPr>
        <w:t>;</w:t>
      </w:r>
    </w:p>
    <w:p w14:paraId="7B0915EA" w14:textId="5DB7A2DF"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Ремонт </w:t>
      </w:r>
      <w:r w:rsidR="0030537A">
        <w:rPr>
          <w:rFonts w:ascii="Times New Roman" w:eastAsia="Batang" w:hAnsi="Times New Roman" w:cs="Times New Roman"/>
          <w:sz w:val="24"/>
          <w:szCs w:val="24"/>
        </w:rPr>
        <w:t>и разширяване на</w:t>
      </w:r>
      <w:r w:rsidRPr="00DD36DE">
        <w:rPr>
          <w:rFonts w:ascii="Times New Roman" w:eastAsia="Batang" w:hAnsi="Times New Roman" w:cs="Times New Roman"/>
          <w:sz w:val="24"/>
          <w:szCs w:val="24"/>
        </w:rPr>
        <w:t xml:space="preserve"> всички санитарни помещения</w:t>
      </w:r>
      <w:r w:rsidR="0030537A">
        <w:rPr>
          <w:rFonts w:ascii="Times New Roman" w:eastAsia="Batang" w:hAnsi="Times New Roman" w:cs="Times New Roman"/>
          <w:sz w:val="24"/>
          <w:szCs w:val="24"/>
        </w:rPr>
        <w:t>. Изграждане на нови в зоните за обществен достъп за ползване от граждани.</w:t>
      </w:r>
    </w:p>
    <w:p w14:paraId="269A9C8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Съдържание на проекта по част „Интериор и обзавеждане“</w:t>
      </w:r>
    </w:p>
    <w:p w14:paraId="1474D8D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Обяснителна записка, поясняваща предлаганите материали и обзавеждане; </w:t>
      </w:r>
    </w:p>
    <w:p w14:paraId="61AE8C9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w:t>
      </w:r>
    </w:p>
    <w:p w14:paraId="00552FD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Разпределения на всички нива с подвижно и неподвижно обзавеждане, таблици със спецификации и цветове на обзавеждането - в М 1:50; да се дадат квадратури на помещенията, оформянето на пода, стените и тавана на помещенията, както и на допълнително създадени прегради за частично разделяне на пространствата;</w:t>
      </w:r>
    </w:p>
    <w:p w14:paraId="5F19058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w:t>
      </w:r>
      <w:proofErr w:type="spellStart"/>
      <w:r w:rsidRPr="00DD36DE">
        <w:rPr>
          <w:rFonts w:ascii="Times New Roman" w:eastAsia="Batang" w:hAnsi="Times New Roman" w:cs="Times New Roman"/>
          <w:sz w:val="24"/>
          <w:szCs w:val="24"/>
        </w:rPr>
        <w:t>Софит</w:t>
      </w:r>
      <w:proofErr w:type="spellEnd"/>
      <w:r w:rsidRPr="00DD36DE">
        <w:rPr>
          <w:rFonts w:ascii="Times New Roman" w:eastAsia="Batang" w:hAnsi="Times New Roman" w:cs="Times New Roman"/>
          <w:sz w:val="24"/>
          <w:szCs w:val="24"/>
        </w:rPr>
        <w:t xml:space="preserve"> с разположението на осветителните тела на изкуственото осветление във връзка с общото пространствено оформление и оформяна на елементите на инсталационните системи - в М 1:50;</w:t>
      </w:r>
    </w:p>
    <w:p w14:paraId="5DF6BFC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w:t>
      </w:r>
      <w:proofErr w:type="spellStart"/>
      <w:r w:rsidRPr="00DD36DE">
        <w:rPr>
          <w:rFonts w:ascii="Times New Roman" w:eastAsia="Batang" w:hAnsi="Times New Roman" w:cs="Times New Roman"/>
          <w:sz w:val="24"/>
          <w:szCs w:val="24"/>
        </w:rPr>
        <w:t>Разгъвки</w:t>
      </w:r>
      <w:proofErr w:type="spellEnd"/>
      <w:r w:rsidRPr="00DD36DE">
        <w:rPr>
          <w:rFonts w:ascii="Times New Roman" w:eastAsia="Batang" w:hAnsi="Times New Roman" w:cs="Times New Roman"/>
          <w:sz w:val="24"/>
          <w:szCs w:val="24"/>
        </w:rPr>
        <w:t xml:space="preserve"> на помещенията с показани материали и оформяна на елементите на инсталационните системи- в М 1:50;</w:t>
      </w:r>
    </w:p>
    <w:p w14:paraId="5E27F714"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3E3EA68A" w14:textId="0A9C789F" w:rsidR="00DD36DE" w:rsidRPr="00345153" w:rsidRDefault="00345153" w:rsidP="00DD36DE">
      <w:pPr>
        <w:spacing w:after="0"/>
        <w:ind w:left="709" w:firstLine="709"/>
        <w:jc w:val="both"/>
        <w:rPr>
          <w:rFonts w:ascii="Times New Roman" w:eastAsia="Batang" w:hAnsi="Times New Roman" w:cs="Times New Roman"/>
          <w:i/>
          <w:sz w:val="24"/>
          <w:szCs w:val="24"/>
        </w:rPr>
      </w:pPr>
      <w:r w:rsidRPr="00345153">
        <w:rPr>
          <w:rFonts w:ascii="Times New Roman" w:eastAsia="Batang" w:hAnsi="Times New Roman" w:cs="Times New Roman"/>
          <w:i/>
          <w:sz w:val="24"/>
          <w:szCs w:val="24"/>
        </w:rPr>
        <w:t>3</w:t>
      </w:r>
      <w:r w:rsidR="00FA0B98">
        <w:rPr>
          <w:rFonts w:ascii="Times New Roman" w:eastAsia="Batang" w:hAnsi="Times New Roman" w:cs="Times New Roman"/>
          <w:i/>
          <w:sz w:val="24"/>
          <w:szCs w:val="24"/>
        </w:rPr>
        <w:t xml:space="preserve">. </w:t>
      </w:r>
      <w:r w:rsidR="00DD36DE" w:rsidRPr="00345153">
        <w:rPr>
          <w:rFonts w:ascii="Times New Roman" w:eastAsia="Batang" w:hAnsi="Times New Roman" w:cs="Times New Roman"/>
          <w:i/>
          <w:sz w:val="24"/>
          <w:szCs w:val="24"/>
        </w:rPr>
        <w:t>Част „Водоснабдяване и канализация“</w:t>
      </w:r>
    </w:p>
    <w:p w14:paraId="0487C1AC" w14:textId="6D4422C9"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 xml:space="preserve">Водопровод. Сградата е захранена с вода от съществуващо водопроводно </w:t>
      </w:r>
      <w:r w:rsidRPr="00681BED">
        <w:rPr>
          <w:rFonts w:ascii="Times New Roman" w:eastAsia="Batang" w:hAnsi="Times New Roman" w:cs="Times New Roman"/>
          <w:sz w:val="24"/>
          <w:szCs w:val="24"/>
        </w:rPr>
        <w:t>отклонение</w:t>
      </w:r>
      <w:r w:rsidRPr="00DD36DE">
        <w:rPr>
          <w:rFonts w:ascii="Times New Roman" w:eastAsia="Batang" w:hAnsi="Times New Roman" w:cs="Times New Roman"/>
          <w:sz w:val="24"/>
          <w:szCs w:val="24"/>
        </w:rPr>
        <w:t xml:space="preserve">. Вътрешната водопроводна инсталация не е подменяна, като единствено частично са подменяни тръби в следствие на течове. </w:t>
      </w:r>
      <w:r w:rsidR="00470F51">
        <w:rPr>
          <w:rFonts w:ascii="Times New Roman" w:eastAsia="Batang" w:hAnsi="Times New Roman" w:cs="Times New Roman"/>
          <w:sz w:val="24"/>
          <w:szCs w:val="24"/>
        </w:rPr>
        <w:t>Да се проектира цялостна подмяна на водопроводната инсталация в сградата</w:t>
      </w:r>
    </w:p>
    <w:p w14:paraId="765F2954" w14:textId="77777777" w:rsidR="00470F51"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Канализация. Сградата е отводнена към съществуващо канализационно отклонение. Вътрешната канализационна мрежа не е подменяна</w:t>
      </w:r>
      <w:r w:rsidR="00470F51">
        <w:rPr>
          <w:rFonts w:ascii="Times New Roman" w:eastAsia="Batang" w:hAnsi="Times New Roman" w:cs="Times New Roman"/>
          <w:sz w:val="24"/>
          <w:szCs w:val="24"/>
        </w:rPr>
        <w:t xml:space="preserve"> и е необходимо да се подмени</w:t>
      </w:r>
      <w:r w:rsidRPr="00DD36DE">
        <w:rPr>
          <w:rFonts w:ascii="Times New Roman" w:eastAsia="Batang" w:hAnsi="Times New Roman" w:cs="Times New Roman"/>
          <w:sz w:val="24"/>
          <w:szCs w:val="24"/>
        </w:rPr>
        <w:t>.</w:t>
      </w:r>
    </w:p>
    <w:p w14:paraId="671D862D" w14:textId="410E88E3" w:rsidR="00DD36DE" w:rsidRPr="00AA6262" w:rsidRDefault="00470F51" w:rsidP="00DD36DE">
      <w:pPr>
        <w:spacing w:after="0"/>
        <w:ind w:left="709" w:firstLine="709"/>
        <w:jc w:val="both"/>
        <w:rPr>
          <w:rFonts w:ascii="Times New Roman" w:eastAsia="Batang" w:hAnsi="Times New Roman" w:cs="Times New Roman"/>
          <w:b/>
          <w:sz w:val="24"/>
          <w:szCs w:val="24"/>
          <w:u w:val="single"/>
        </w:rPr>
      </w:pPr>
      <w:r w:rsidRPr="00AA6262">
        <w:rPr>
          <w:rFonts w:ascii="Times New Roman" w:eastAsia="Batang" w:hAnsi="Times New Roman" w:cs="Times New Roman"/>
          <w:b/>
          <w:sz w:val="24"/>
          <w:szCs w:val="24"/>
          <w:u w:val="single"/>
        </w:rPr>
        <w:t xml:space="preserve">С оглед на това, че сградата ще се ползва от няколко органи на съдебната власт да се предвиди самостоятелно </w:t>
      </w:r>
      <w:r>
        <w:rPr>
          <w:rFonts w:ascii="Times New Roman" w:eastAsia="Batang" w:hAnsi="Times New Roman" w:cs="Times New Roman"/>
          <w:b/>
          <w:sz w:val="24"/>
          <w:szCs w:val="24"/>
          <w:u w:val="single"/>
        </w:rPr>
        <w:t xml:space="preserve">замерване и </w:t>
      </w:r>
      <w:r w:rsidRPr="00AA6262">
        <w:rPr>
          <w:rFonts w:ascii="Times New Roman" w:eastAsia="Batang" w:hAnsi="Times New Roman" w:cs="Times New Roman"/>
          <w:b/>
          <w:sz w:val="24"/>
          <w:szCs w:val="24"/>
          <w:u w:val="single"/>
        </w:rPr>
        <w:t>отчитане на ползваната вода за всеки от тях.</w:t>
      </w:r>
      <w:r w:rsidR="00DD36DE" w:rsidRPr="00AA6262">
        <w:rPr>
          <w:rFonts w:ascii="Times New Roman" w:eastAsia="Batang" w:hAnsi="Times New Roman" w:cs="Times New Roman"/>
          <w:b/>
          <w:sz w:val="24"/>
          <w:szCs w:val="24"/>
          <w:u w:val="single"/>
        </w:rPr>
        <w:t xml:space="preserve">  </w:t>
      </w:r>
    </w:p>
    <w:p w14:paraId="72B14A01"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16710A8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При проектирането да се спазят следните изисквания:</w:t>
      </w:r>
    </w:p>
    <w:p w14:paraId="09AD3110" w14:textId="69F760B8"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Да се вземат предвид препоръките от доклада от обследването;</w:t>
      </w:r>
    </w:p>
    <w:p w14:paraId="543FF4C0" w14:textId="52465BAB"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Да се проектира </w:t>
      </w:r>
      <w:proofErr w:type="spellStart"/>
      <w:r w:rsidRPr="00DD36DE">
        <w:rPr>
          <w:rFonts w:ascii="Times New Roman" w:eastAsia="Batang" w:hAnsi="Times New Roman" w:cs="Times New Roman"/>
          <w:sz w:val="24"/>
          <w:szCs w:val="24"/>
        </w:rPr>
        <w:t>площадково</w:t>
      </w:r>
      <w:proofErr w:type="spellEnd"/>
      <w:r w:rsidRPr="00DD36DE">
        <w:rPr>
          <w:rFonts w:ascii="Times New Roman" w:eastAsia="Batang" w:hAnsi="Times New Roman" w:cs="Times New Roman"/>
          <w:sz w:val="24"/>
          <w:szCs w:val="24"/>
        </w:rPr>
        <w:t xml:space="preserve"> отводняване;</w:t>
      </w:r>
    </w:p>
    <w:p w14:paraId="349D3D9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При необходимост да се изпълни дренажна система;</w:t>
      </w:r>
    </w:p>
    <w:p w14:paraId="0F50D3E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Да се подмени вътрешната канализационна мрежа с PVC тръби;</w:t>
      </w:r>
    </w:p>
    <w:p w14:paraId="2ADD022E" w14:textId="70378D61"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r>
      <w:r w:rsidR="00F8781D">
        <w:rPr>
          <w:rFonts w:ascii="Times New Roman" w:eastAsia="Batang" w:hAnsi="Times New Roman" w:cs="Times New Roman"/>
          <w:sz w:val="24"/>
          <w:szCs w:val="24"/>
        </w:rPr>
        <w:t xml:space="preserve">При необходимост да се подмени </w:t>
      </w:r>
      <w:proofErr w:type="spellStart"/>
      <w:r w:rsidRPr="00DD36DE">
        <w:rPr>
          <w:rFonts w:ascii="Times New Roman" w:eastAsia="Batang" w:hAnsi="Times New Roman" w:cs="Times New Roman"/>
          <w:sz w:val="24"/>
          <w:szCs w:val="24"/>
        </w:rPr>
        <w:t>сградно</w:t>
      </w:r>
      <w:r w:rsidR="00F8781D">
        <w:rPr>
          <w:rFonts w:ascii="Times New Roman" w:eastAsia="Batang" w:hAnsi="Times New Roman" w:cs="Times New Roman"/>
          <w:sz w:val="24"/>
          <w:szCs w:val="24"/>
        </w:rPr>
        <w:t>то</w:t>
      </w:r>
      <w:proofErr w:type="spellEnd"/>
      <w:r w:rsidRPr="00DD36DE">
        <w:rPr>
          <w:rFonts w:ascii="Times New Roman" w:eastAsia="Batang" w:hAnsi="Times New Roman" w:cs="Times New Roman"/>
          <w:sz w:val="24"/>
          <w:szCs w:val="24"/>
        </w:rPr>
        <w:t xml:space="preserve"> водопроводно захранване</w:t>
      </w:r>
      <w:r w:rsidR="00F8781D">
        <w:rPr>
          <w:rFonts w:ascii="Times New Roman" w:eastAsia="Batang" w:hAnsi="Times New Roman" w:cs="Times New Roman"/>
          <w:sz w:val="24"/>
          <w:szCs w:val="24"/>
        </w:rPr>
        <w:t xml:space="preserve"> и канализационно отклонение</w:t>
      </w:r>
      <w:r w:rsidRPr="00DD36DE">
        <w:rPr>
          <w:rFonts w:ascii="Times New Roman" w:eastAsia="Batang" w:hAnsi="Times New Roman" w:cs="Times New Roman"/>
          <w:sz w:val="24"/>
          <w:szCs w:val="24"/>
        </w:rPr>
        <w:t>;</w:t>
      </w:r>
    </w:p>
    <w:p w14:paraId="7BA97553" w14:textId="59511BA5"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 xml:space="preserve">Да се предвиди подмяна на съществуващите водопроводни тръби. Вътрешната водопроводна инсталация за обектите да се предвиди от </w:t>
      </w:r>
      <w:proofErr w:type="spellStart"/>
      <w:r w:rsidRPr="00DD36DE">
        <w:rPr>
          <w:rFonts w:ascii="Times New Roman" w:eastAsia="Batang" w:hAnsi="Times New Roman" w:cs="Times New Roman"/>
          <w:sz w:val="24"/>
          <w:szCs w:val="24"/>
        </w:rPr>
        <w:t>полипропиленови</w:t>
      </w:r>
      <w:proofErr w:type="spellEnd"/>
      <w:r w:rsidRPr="00DD36DE">
        <w:rPr>
          <w:rFonts w:ascii="Times New Roman" w:eastAsia="Batang" w:hAnsi="Times New Roman" w:cs="Times New Roman"/>
          <w:sz w:val="24"/>
          <w:szCs w:val="24"/>
        </w:rPr>
        <w:t xml:space="preserve"> тръби за студена и топла вода, провеждащи максималното </w:t>
      </w:r>
      <w:proofErr w:type="spellStart"/>
      <w:r w:rsidRPr="00DD36DE">
        <w:rPr>
          <w:rFonts w:ascii="Times New Roman" w:eastAsia="Batang" w:hAnsi="Times New Roman" w:cs="Times New Roman"/>
          <w:sz w:val="24"/>
          <w:szCs w:val="24"/>
        </w:rPr>
        <w:t>секундно</w:t>
      </w:r>
      <w:proofErr w:type="spellEnd"/>
      <w:r w:rsidRPr="00DD36DE">
        <w:rPr>
          <w:rFonts w:ascii="Times New Roman" w:eastAsia="Batang" w:hAnsi="Times New Roman" w:cs="Times New Roman"/>
          <w:sz w:val="24"/>
          <w:szCs w:val="24"/>
        </w:rPr>
        <w:t xml:space="preserve"> водно количество, за питейно-битови нужди. </w:t>
      </w:r>
      <w:proofErr w:type="spellStart"/>
      <w:r w:rsidRPr="00DD36DE">
        <w:rPr>
          <w:rFonts w:ascii="Times New Roman" w:eastAsia="Batang" w:hAnsi="Times New Roman" w:cs="Times New Roman"/>
          <w:sz w:val="24"/>
          <w:szCs w:val="24"/>
        </w:rPr>
        <w:t>Полипропиленовите</w:t>
      </w:r>
      <w:proofErr w:type="spellEnd"/>
      <w:r w:rsidRPr="00DD36DE">
        <w:rPr>
          <w:rFonts w:ascii="Times New Roman" w:eastAsia="Batang" w:hAnsi="Times New Roman" w:cs="Times New Roman"/>
          <w:sz w:val="24"/>
          <w:szCs w:val="24"/>
        </w:rPr>
        <w:t xml:space="preserve"> тръби да бъдат изолирани. За осигуряване на топла вода в сервизните помещения и </w:t>
      </w:r>
      <w:proofErr w:type="spellStart"/>
      <w:r w:rsidRPr="00DD36DE">
        <w:rPr>
          <w:rFonts w:ascii="Times New Roman" w:eastAsia="Batang" w:hAnsi="Times New Roman" w:cs="Times New Roman"/>
          <w:sz w:val="24"/>
          <w:szCs w:val="24"/>
        </w:rPr>
        <w:t>аусгуси</w:t>
      </w:r>
      <w:proofErr w:type="spellEnd"/>
      <w:r w:rsidRPr="00DD36DE">
        <w:rPr>
          <w:rFonts w:ascii="Times New Roman" w:eastAsia="Batang" w:hAnsi="Times New Roman" w:cs="Times New Roman"/>
          <w:sz w:val="24"/>
          <w:szCs w:val="24"/>
        </w:rPr>
        <w:t xml:space="preserve"> да се предвиди поставяне на бойлери;</w:t>
      </w:r>
    </w:p>
    <w:p w14:paraId="11132582"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2692B1D6" w14:textId="6EED965C"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Подмяната  на водопроводната и канализационна инсталация да бъде съобразена с Наредба №</w:t>
      </w:r>
      <w:r w:rsidR="00D64D04">
        <w:rPr>
          <w:rFonts w:ascii="Times New Roman" w:eastAsia="Batang" w:hAnsi="Times New Roman" w:cs="Times New Roman"/>
          <w:sz w:val="24"/>
          <w:szCs w:val="24"/>
        </w:rPr>
        <w:t xml:space="preserve"> </w:t>
      </w:r>
      <w:r w:rsidRPr="00DD36DE">
        <w:rPr>
          <w:rFonts w:ascii="Times New Roman" w:eastAsia="Batang" w:hAnsi="Times New Roman" w:cs="Times New Roman"/>
          <w:sz w:val="24"/>
          <w:szCs w:val="24"/>
        </w:rPr>
        <w:t xml:space="preserve">4/17.06.2005г. за проектиране, изграждане и експлоатация на </w:t>
      </w:r>
      <w:proofErr w:type="spellStart"/>
      <w:r w:rsidRPr="00DD36DE">
        <w:rPr>
          <w:rFonts w:ascii="Times New Roman" w:eastAsia="Batang" w:hAnsi="Times New Roman" w:cs="Times New Roman"/>
          <w:sz w:val="24"/>
          <w:szCs w:val="24"/>
        </w:rPr>
        <w:t>сградни</w:t>
      </w:r>
      <w:proofErr w:type="spellEnd"/>
      <w:r w:rsidRPr="00DD36DE">
        <w:rPr>
          <w:rFonts w:ascii="Times New Roman" w:eastAsia="Batang" w:hAnsi="Times New Roman" w:cs="Times New Roman"/>
          <w:sz w:val="24"/>
          <w:szCs w:val="24"/>
        </w:rPr>
        <w:t xml:space="preserve"> водопроводни и канализационни инсталации.</w:t>
      </w:r>
    </w:p>
    <w:p w14:paraId="64BD2EC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Съдържание на техническия проект по част „</w:t>
      </w:r>
      <w:proofErr w:type="spellStart"/>
      <w:r w:rsidRPr="00DD36DE">
        <w:rPr>
          <w:rFonts w:ascii="Times New Roman" w:eastAsia="Batang" w:hAnsi="Times New Roman" w:cs="Times New Roman"/>
          <w:sz w:val="24"/>
          <w:szCs w:val="24"/>
        </w:rPr>
        <w:t>ВиК</w:t>
      </w:r>
      <w:proofErr w:type="spellEnd"/>
      <w:r w:rsidRPr="00DD36DE">
        <w:rPr>
          <w:rFonts w:ascii="Times New Roman" w:eastAsia="Batang" w:hAnsi="Times New Roman" w:cs="Times New Roman"/>
          <w:sz w:val="24"/>
          <w:szCs w:val="24"/>
        </w:rPr>
        <w:t>“</w:t>
      </w:r>
    </w:p>
    <w:p w14:paraId="48B7EEB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Обяснителна записка, поясняваща предлаганите проектни решения, към която се прилагат издадените във връзка с проектирането документи и изходни данни; </w:t>
      </w:r>
    </w:p>
    <w:p w14:paraId="534ECB2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Подробна количествена сметка;</w:t>
      </w:r>
    </w:p>
    <w:p w14:paraId="10D5B3F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Спецификации на всички съоръжения, свързани с проектните решения на мрежите и инсталациите, с данни за техните технически параметри и спецификация на необходимите основни материали и изделия;</w:t>
      </w:r>
    </w:p>
    <w:p w14:paraId="71653E0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Хидравлични изчисления и оразмерителни таблици за водоснабдителните и канализационните мрежи и съоръжения и/или за водопроводните и канализационните инсталации; разчетни таблици и графики;</w:t>
      </w:r>
    </w:p>
    <w:p w14:paraId="5408863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Ситуационен план в подходящ мащаб с характерни данни от вертикалната планировка, на който са нанесени трасетата на съществуващите и проектираните водопроводни и канализационни мрежи с означени дължини, наклони, коти на тръбите, местоположение на ревизионни и други шахти, водни количества, напори и съоръжения;</w:t>
      </w:r>
    </w:p>
    <w:p w14:paraId="66114AA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Хоризонтални разрези през подземния етаж за водоснабдяването и канализацията;</w:t>
      </w:r>
    </w:p>
    <w:p w14:paraId="40692F9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Хоризонтални разрези през етажите за водопроводната и канализационната инсталация;</w:t>
      </w:r>
    </w:p>
    <w:p w14:paraId="1E52E48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Вертикални разрези на сградата през местата на санитарните възли;</w:t>
      </w:r>
    </w:p>
    <w:p w14:paraId="6D151B5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w:t>
      </w:r>
      <w:proofErr w:type="spellStart"/>
      <w:r w:rsidRPr="00DD36DE">
        <w:rPr>
          <w:rFonts w:ascii="Times New Roman" w:eastAsia="Batang" w:hAnsi="Times New Roman" w:cs="Times New Roman"/>
          <w:sz w:val="24"/>
          <w:szCs w:val="24"/>
        </w:rPr>
        <w:t>Аксонометрични</w:t>
      </w:r>
      <w:proofErr w:type="spellEnd"/>
      <w:r w:rsidRPr="00DD36DE">
        <w:rPr>
          <w:rFonts w:ascii="Times New Roman" w:eastAsia="Batang" w:hAnsi="Times New Roman" w:cs="Times New Roman"/>
          <w:sz w:val="24"/>
          <w:szCs w:val="24"/>
        </w:rPr>
        <w:t xml:space="preserve"> схеми на водопроводните и канализационни инсталации;</w:t>
      </w:r>
    </w:p>
    <w:p w14:paraId="5DC73A8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Детайли на нестандартни елементи от инсталацията и на местата, в които те се пресичат с други инсталации;</w:t>
      </w:r>
    </w:p>
    <w:p w14:paraId="3F1CA64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 Хоризонтални и вертикални разрези с нанесени тръбни мрежи и коти на съществуващия терен;</w:t>
      </w:r>
    </w:p>
    <w:p w14:paraId="4924DBB2" w14:textId="54BE68C0"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Детайл на дренаж/</w:t>
      </w:r>
      <w:proofErr w:type="spellStart"/>
      <w:r w:rsidRPr="00DD36DE">
        <w:rPr>
          <w:rFonts w:ascii="Times New Roman" w:eastAsia="Batang" w:hAnsi="Times New Roman" w:cs="Times New Roman"/>
          <w:sz w:val="24"/>
          <w:szCs w:val="24"/>
        </w:rPr>
        <w:t>площадковото</w:t>
      </w:r>
      <w:proofErr w:type="spellEnd"/>
      <w:r w:rsidRPr="00DD36DE">
        <w:rPr>
          <w:rFonts w:ascii="Times New Roman" w:eastAsia="Batang" w:hAnsi="Times New Roman" w:cs="Times New Roman"/>
          <w:sz w:val="24"/>
          <w:szCs w:val="24"/>
        </w:rPr>
        <w:t xml:space="preserve"> отводняване;</w:t>
      </w:r>
    </w:p>
    <w:p w14:paraId="260D21F1" w14:textId="77777777" w:rsid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Детайли на съоръжения по преценка на проектанта и дет</w:t>
      </w:r>
      <w:r w:rsidR="00345153">
        <w:rPr>
          <w:rFonts w:ascii="Times New Roman" w:eastAsia="Batang" w:hAnsi="Times New Roman" w:cs="Times New Roman"/>
          <w:sz w:val="24"/>
          <w:szCs w:val="24"/>
        </w:rPr>
        <w:t>айли на нестандартните елементи.</w:t>
      </w:r>
    </w:p>
    <w:p w14:paraId="60DBF211" w14:textId="77777777" w:rsidR="00345153" w:rsidRPr="00DD36DE" w:rsidRDefault="00345153" w:rsidP="00DD36DE">
      <w:pPr>
        <w:spacing w:after="0"/>
        <w:ind w:left="709" w:firstLine="709"/>
        <w:jc w:val="both"/>
        <w:rPr>
          <w:rFonts w:ascii="Times New Roman" w:eastAsia="Batang" w:hAnsi="Times New Roman" w:cs="Times New Roman"/>
          <w:sz w:val="24"/>
          <w:szCs w:val="24"/>
        </w:rPr>
      </w:pPr>
    </w:p>
    <w:p w14:paraId="70E25602" w14:textId="418446CA" w:rsidR="00DD36DE" w:rsidRPr="00345153" w:rsidRDefault="00345153" w:rsidP="00DD36DE">
      <w:pPr>
        <w:spacing w:after="0"/>
        <w:ind w:left="709" w:firstLine="709"/>
        <w:jc w:val="both"/>
        <w:rPr>
          <w:rFonts w:ascii="Times New Roman" w:eastAsia="Batang" w:hAnsi="Times New Roman" w:cs="Times New Roman"/>
          <w:i/>
          <w:sz w:val="24"/>
          <w:szCs w:val="24"/>
        </w:rPr>
      </w:pPr>
      <w:r w:rsidRPr="00345153">
        <w:rPr>
          <w:rFonts w:ascii="Times New Roman" w:eastAsia="Batang" w:hAnsi="Times New Roman" w:cs="Times New Roman"/>
          <w:i/>
          <w:sz w:val="24"/>
          <w:szCs w:val="24"/>
        </w:rPr>
        <w:t>4</w:t>
      </w:r>
      <w:r w:rsidR="00FA0B98">
        <w:rPr>
          <w:rFonts w:ascii="Times New Roman" w:eastAsia="Batang" w:hAnsi="Times New Roman" w:cs="Times New Roman"/>
          <w:i/>
          <w:sz w:val="24"/>
          <w:szCs w:val="24"/>
        </w:rPr>
        <w:t xml:space="preserve">. </w:t>
      </w:r>
      <w:r w:rsidR="00DD36DE" w:rsidRPr="00345153">
        <w:rPr>
          <w:rFonts w:ascii="Times New Roman" w:eastAsia="Batang" w:hAnsi="Times New Roman" w:cs="Times New Roman"/>
          <w:i/>
          <w:sz w:val="24"/>
          <w:szCs w:val="24"/>
        </w:rPr>
        <w:t>Част „Електрическа“</w:t>
      </w:r>
    </w:p>
    <w:p w14:paraId="58C1D3BB" w14:textId="34A830B2" w:rsidR="00DD36DE" w:rsidRPr="00DD36DE" w:rsidRDefault="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Сградата има изградена електроинсталация</w:t>
      </w:r>
      <w:r w:rsidR="00470F51">
        <w:rPr>
          <w:rFonts w:ascii="Times New Roman" w:eastAsia="Batang" w:hAnsi="Times New Roman" w:cs="Times New Roman"/>
          <w:sz w:val="24"/>
          <w:szCs w:val="24"/>
        </w:rPr>
        <w:t>, която е морално остаряла</w:t>
      </w:r>
      <w:r w:rsidR="00D64D04">
        <w:rPr>
          <w:rFonts w:ascii="Times New Roman" w:eastAsia="Batang" w:hAnsi="Times New Roman" w:cs="Times New Roman"/>
          <w:sz w:val="24"/>
          <w:szCs w:val="24"/>
        </w:rPr>
        <w:t xml:space="preserve">, която </w:t>
      </w:r>
      <w:r w:rsidRPr="00DD36DE">
        <w:rPr>
          <w:rFonts w:ascii="Times New Roman" w:eastAsia="Batang" w:hAnsi="Times New Roman" w:cs="Times New Roman"/>
          <w:sz w:val="24"/>
          <w:szCs w:val="24"/>
        </w:rPr>
        <w:t xml:space="preserve">и в лошо състояние. </w:t>
      </w:r>
    </w:p>
    <w:p w14:paraId="7C5EF66A" w14:textId="0B14A6AB" w:rsidR="00D64D04" w:rsidRDefault="00D64D04"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проектират следните видове инсталации; контактна; аварийно осветление с автономно захранване; двигателна; </w:t>
      </w:r>
      <w:proofErr w:type="spellStart"/>
      <w:r w:rsidRPr="00DD36DE">
        <w:rPr>
          <w:rFonts w:ascii="Times New Roman" w:eastAsia="Batang" w:hAnsi="Times New Roman" w:cs="Times New Roman"/>
          <w:sz w:val="24"/>
          <w:szCs w:val="24"/>
        </w:rPr>
        <w:t>заземителна</w:t>
      </w:r>
      <w:proofErr w:type="spellEnd"/>
      <w:r w:rsidRPr="00DD36DE">
        <w:rPr>
          <w:rFonts w:ascii="Times New Roman" w:eastAsia="Batang" w:hAnsi="Times New Roman" w:cs="Times New Roman"/>
          <w:sz w:val="24"/>
          <w:szCs w:val="24"/>
        </w:rPr>
        <w:t xml:space="preserve">; озвучителни уредби за съдебните зали; евакуационно осветление; </w:t>
      </w:r>
      <w:proofErr w:type="spellStart"/>
      <w:r w:rsidRPr="00DD36DE">
        <w:rPr>
          <w:rFonts w:ascii="Times New Roman" w:eastAsia="Batang" w:hAnsi="Times New Roman" w:cs="Times New Roman"/>
          <w:sz w:val="24"/>
          <w:szCs w:val="24"/>
        </w:rPr>
        <w:t>пожароизвестителна</w:t>
      </w:r>
      <w:proofErr w:type="spellEnd"/>
      <w:r w:rsidRPr="00DD36DE">
        <w:rPr>
          <w:rFonts w:ascii="Times New Roman" w:eastAsia="Batang" w:hAnsi="Times New Roman" w:cs="Times New Roman"/>
          <w:sz w:val="24"/>
          <w:szCs w:val="24"/>
        </w:rPr>
        <w:t xml:space="preserve"> система; компютърна инсталация /структурно окабеляване, АТЦ и телефонна инсталация/; </w:t>
      </w:r>
      <w:proofErr w:type="spellStart"/>
      <w:r w:rsidRPr="00DD36DE">
        <w:rPr>
          <w:rFonts w:ascii="Times New Roman" w:eastAsia="Batang" w:hAnsi="Times New Roman" w:cs="Times New Roman"/>
          <w:sz w:val="24"/>
          <w:szCs w:val="24"/>
        </w:rPr>
        <w:t>Видеоохранителна</w:t>
      </w:r>
      <w:proofErr w:type="spellEnd"/>
      <w:r w:rsidRPr="00DD36DE">
        <w:rPr>
          <w:rFonts w:ascii="Times New Roman" w:eastAsia="Batang" w:hAnsi="Times New Roman" w:cs="Times New Roman"/>
          <w:sz w:val="24"/>
          <w:szCs w:val="24"/>
        </w:rPr>
        <w:t xml:space="preserve"> система на етажите и входовете; сигнално охранителна система; </w:t>
      </w:r>
      <w:proofErr w:type="spellStart"/>
      <w:r w:rsidRPr="00DD36DE">
        <w:rPr>
          <w:rFonts w:ascii="Times New Roman" w:eastAsia="Batang" w:hAnsi="Times New Roman" w:cs="Times New Roman"/>
          <w:sz w:val="24"/>
          <w:szCs w:val="24"/>
        </w:rPr>
        <w:t>система</w:t>
      </w:r>
      <w:proofErr w:type="spellEnd"/>
      <w:r w:rsidRPr="00DD36DE">
        <w:rPr>
          <w:rFonts w:ascii="Times New Roman" w:eastAsia="Batang" w:hAnsi="Times New Roman" w:cs="Times New Roman"/>
          <w:sz w:val="24"/>
          <w:szCs w:val="24"/>
        </w:rPr>
        <w:t xml:space="preserve"> за </w:t>
      </w:r>
      <w:proofErr w:type="spellStart"/>
      <w:r w:rsidRPr="00DD36DE">
        <w:rPr>
          <w:rFonts w:ascii="Times New Roman" w:eastAsia="Batang" w:hAnsi="Times New Roman" w:cs="Times New Roman"/>
          <w:sz w:val="24"/>
          <w:szCs w:val="24"/>
        </w:rPr>
        <w:t>контол</w:t>
      </w:r>
      <w:proofErr w:type="spellEnd"/>
      <w:r w:rsidRPr="00DD36DE">
        <w:rPr>
          <w:rFonts w:ascii="Times New Roman" w:eastAsia="Batang" w:hAnsi="Times New Roman" w:cs="Times New Roman"/>
          <w:sz w:val="24"/>
          <w:szCs w:val="24"/>
        </w:rPr>
        <w:t xml:space="preserve"> на достъпа.</w:t>
      </w:r>
    </w:p>
    <w:p w14:paraId="72269345" w14:textId="72A0DDEE" w:rsidR="00470F51" w:rsidRDefault="004678F8" w:rsidP="004678F8">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бъде извършена преработка на </w:t>
      </w:r>
      <w:proofErr w:type="spellStart"/>
      <w:r w:rsidRPr="00DD36DE">
        <w:rPr>
          <w:rFonts w:ascii="Times New Roman" w:eastAsia="Batang" w:hAnsi="Times New Roman" w:cs="Times New Roman"/>
          <w:sz w:val="24"/>
          <w:szCs w:val="24"/>
        </w:rPr>
        <w:t>електроинсталаците</w:t>
      </w:r>
      <w:proofErr w:type="spellEnd"/>
      <w:r w:rsidRPr="00DD36DE">
        <w:rPr>
          <w:rFonts w:ascii="Times New Roman" w:eastAsia="Batang" w:hAnsi="Times New Roman" w:cs="Times New Roman"/>
          <w:sz w:val="24"/>
          <w:szCs w:val="24"/>
        </w:rPr>
        <w:t xml:space="preserve">, като за целта е трябва да бъдат предвидени ел. табла със съвременни автоматични прекъсвачи с </w:t>
      </w:r>
      <w:proofErr w:type="spellStart"/>
      <w:r w:rsidRPr="00DD36DE">
        <w:rPr>
          <w:rFonts w:ascii="Times New Roman" w:eastAsia="Batang" w:hAnsi="Times New Roman" w:cs="Times New Roman"/>
          <w:sz w:val="24"/>
          <w:szCs w:val="24"/>
        </w:rPr>
        <w:t>дефектотокови</w:t>
      </w:r>
      <w:proofErr w:type="spellEnd"/>
      <w:r w:rsidRPr="00DD36DE">
        <w:rPr>
          <w:rFonts w:ascii="Times New Roman" w:eastAsia="Batang" w:hAnsi="Times New Roman" w:cs="Times New Roman"/>
          <w:sz w:val="24"/>
          <w:szCs w:val="24"/>
        </w:rPr>
        <w:t xml:space="preserve"> защити, да бъд</w:t>
      </w:r>
      <w:r>
        <w:rPr>
          <w:rFonts w:ascii="Times New Roman" w:eastAsia="Batang" w:hAnsi="Times New Roman" w:cs="Times New Roman"/>
          <w:sz w:val="24"/>
          <w:szCs w:val="24"/>
        </w:rPr>
        <w:t>ат</w:t>
      </w:r>
      <w:r w:rsidRPr="00DD36DE">
        <w:rPr>
          <w:rFonts w:ascii="Times New Roman" w:eastAsia="Batang" w:hAnsi="Times New Roman" w:cs="Times New Roman"/>
          <w:sz w:val="24"/>
          <w:szCs w:val="24"/>
        </w:rPr>
        <w:t xml:space="preserve"> изтеглени </w:t>
      </w:r>
      <w:proofErr w:type="spellStart"/>
      <w:r w:rsidRPr="00DD36DE">
        <w:rPr>
          <w:rFonts w:ascii="Times New Roman" w:eastAsia="Batang" w:hAnsi="Times New Roman" w:cs="Times New Roman"/>
          <w:sz w:val="24"/>
          <w:szCs w:val="24"/>
        </w:rPr>
        <w:t>трипроводни</w:t>
      </w:r>
      <w:proofErr w:type="spellEnd"/>
      <w:r w:rsidRPr="00DD36DE">
        <w:rPr>
          <w:rFonts w:ascii="Times New Roman" w:eastAsia="Batang" w:hAnsi="Times New Roman" w:cs="Times New Roman"/>
          <w:sz w:val="24"/>
          <w:szCs w:val="24"/>
        </w:rPr>
        <w:t xml:space="preserve"> захранващи линии, осветителните тела да бъдат подменени с </w:t>
      </w:r>
      <w:proofErr w:type="spellStart"/>
      <w:r w:rsidRPr="00DD36DE">
        <w:rPr>
          <w:rFonts w:ascii="Times New Roman" w:eastAsia="Batang" w:hAnsi="Times New Roman" w:cs="Times New Roman"/>
          <w:sz w:val="24"/>
          <w:szCs w:val="24"/>
        </w:rPr>
        <w:t>енергоспестяващи</w:t>
      </w:r>
      <w:proofErr w:type="spellEnd"/>
      <w:r>
        <w:rPr>
          <w:rFonts w:ascii="Times New Roman" w:eastAsia="Batang" w:hAnsi="Times New Roman" w:cs="Times New Roman"/>
          <w:sz w:val="24"/>
          <w:szCs w:val="24"/>
        </w:rPr>
        <w:t>, като се</w:t>
      </w:r>
      <w:r w:rsidR="00DD36DE" w:rsidRPr="00DD36DE">
        <w:rPr>
          <w:rFonts w:ascii="Times New Roman" w:eastAsia="Batang" w:hAnsi="Times New Roman" w:cs="Times New Roman"/>
          <w:sz w:val="24"/>
          <w:szCs w:val="24"/>
        </w:rPr>
        <w:t xml:space="preserve"> изпълнят изискванията на Наредба № 16-116 от </w:t>
      </w:r>
      <w:r>
        <w:rPr>
          <w:rFonts w:ascii="Times New Roman" w:eastAsia="Batang" w:hAnsi="Times New Roman" w:cs="Times New Roman"/>
          <w:sz w:val="24"/>
          <w:szCs w:val="24"/>
        </w:rPr>
        <w:t>0</w:t>
      </w:r>
      <w:r w:rsidR="00DD36DE" w:rsidRPr="00DD36DE">
        <w:rPr>
          <w:rFonts w:ascii="Times New Roman" w:eastAsia="Batang" w:hAnsi="Times New Roman" w:cs="Times New Roman"/>
          <w:sz w:val="24"/>
          <w:szCs w:val="24"/>
        </w:rPr>
        <w:t xml:space="preserve">8.02.2008 г. за техническа експлоатация на </w:t>
      </w:r>
      <w:proofErr w:type="spellStart"/>
      <w:r w:rsidR="00DD36DE" w:rsidRPr="00DD36DE">
        <w:rPr>
          <w:rFonts w:ascii="Times New Roman" w:eastAsia="Batang" w:hAnsi="Times New Roman" w:cs="Times New Roman"/>
          <w:sz w:val="24"/>
          <w:szCs w:val="24"/>
        </w:rPr>
        <w:t>енергообзавеждането</w:t>
      </w:r>
      <w:proofErr w:type="spellEnd"/>
      <w:r w:rsidR="0030537A">
        <w:rPr>
          <w:rFonts w:ascii="Times New Roman" w:eastAsia="Batang" w:hAnsi="Times New Roman" w:cs="Times New Roman"/>
          <w:sz w:val="24"/>
          <w:szCs w:val="24"/>
        </w:rPr>
        <w:t xml:space="preserve">. </w:t>
      </w:r>
      <w:r w:rsidR="00470F51" w:rsidRPr="00B30EE9">
        <w:rPr>
          <w:rFonts w:ascii="Times New Roman" w:eastAsia="Batang" w:hAnsi="Times New Roman" w:cs="Times New Roman"/>
          <w:b/>
          <w:sz w:val="24"/>
          <w:szCs w:val="24"/>
          <w:u w:val="single"/>
        </w:rPr>
        <w:t xml:space="preserve">С оглед на това, че сградата ще се ползва от няколко органи на съдебната власт да се предвиди самостоятелно </w:t>
      </w:r>
      <w:r w:rsidR="00470F51">
        <w:rPr>
          <w:rFonts w:ascii="Times New Roman" w:eastAsia="Batang" w:hAnsi="Times New Roman" w:cs="Times New Roman"/>
          <w:b/>
          <w:sz w:val="24"/>
          <w:szCs w:val="24"/>
          <w:u w:val="single"/>
        </w:rPr>
        <w:t xml:space="preserve">замерване и </w:t>
      </w:r>
      <w:r w:rsidR="00470F51" w:rsidRPr="00B30EE9">
        <w:rPr>
          <w:rFonts w:ascii="Times New Roman" w:eastAsia="Batang" w:hAnsi="Times New Roman" w:cs="Times New Roman"/>
          <w:b/>
          <w:sz w:val="24"/>
          <w:szCs w:val="24"/>
          <w:u w:val="single"/>
        </w:rPr>
        <w:t xml:space="preserve">отчитане на ползваната </w:t>
      </w:r>
      <w:r w:rsidR="00470F51">
        <w:rPr>
          <w:rFonts w:ascii="Times New Roman" w:eastAsia="Batang" w:hAnsi="Times New Roman" w:cs="Times New Roman"/>
          <w:b/>
          <w:sz w:val="24"/>
          <w:szCs w:val="24"/>
          <w:u w:val="single"/>
        </w:rPr>
        <w:t>електроенергия</w:t>
      </w:r>
      <w:r w:rsidR="00470F51" w:rsidRPr="00B30EE9">
        <w:rPr>
          <w:rFonts w:ascii="Times New Roman" w:eastAsia="Batang" w:hAnsi="Times New Roman" w:cs="Times New Roman"/>
          <w:b/>
          <w:sz w:val="24"/>
          <w:szCs w:val="24"/>
          <w:u w:val="single"/>
        </w:rPr>
        <w:t xml:space="preserve"> за всеки </w:t>
      </w:r>
      <w:r w:rsidR="00470F51">
        <w:rPr>
          <w:rFonts w:ascii="Times New Roman" w:eastAsia="Batang" w:hAnsi="Times New Roman" w:cs="Times New Roman"/>
          <w:b/>
          <w:sz w:val="24"/>
          <w:szCs w:val="24"/>
          <w:u w:val="single"/>
        </w:rPr>
        <w:t xml:space="preserve">един </w:t>
      </w:r>
      <w:r w:rsidR="00470F51" w:rsidRPr="00B30EE9">
        <w:rPr>
          <w:rFonts w:ascii="Times New Roman" w:eastAsia="Batang" w:hAnsi="Times New Roman" w:cs="Times New Roman"/>
          <w:b/>
          <w:sz w:val="24"/>
          <w:szCs w:val="24"/>
          <w:u w:val="single"/>
        </w:rPr>
        <w:t>от тях.</w:t>
      </w:r>
    </w:p>
    <w:p w14:paraId="2BF91F76" w14:textId="31348C64" w:rsidR="004678F8" w:rsidRPr="00DD36DE" w:rsidRDefault="004678F8" w:rsidP="004678F8">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Да се предвиди мълниезащита на сградата.</w:t>
      </w:r>
    </w:p>
    <w:p w14:paraId="4A8F8490" w14:textId="0BC3FBDB" w:rsidR="00DD36DE" w:rsidRPr="00DD36DE" w:rsidRDefault="00DD36DE">
      <w:pPr>
        <w:spacing w:after="0"/>
        <w:ind w:left="709" w:firstLine="709"/>
        <w:jc w:val="both"/>
        <w:rPr>
          <w:rFonts w:ascii="Times New Roman" w:eastAsia="Batang" w:hAnsi="Times New Roman" w:cs="Times New Roman"/>
          <w:sz w:val="24"/>
          <w:szCs w:val="24"/>
        </w:rPr>
      </w:pPr>
    </w:p>
    <w:p w14:paraId="5314F832" w14:textId="77777777" w:rsidR="00DD36DE" w:rsidRPr="00DD36DE" w:rsidRDefault="00345153" w:rsidP="00DD36DE">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DD36DE" w:rsidRPr="00DD36DE">
        <w:rPr>
          <w:rFonts w:ascii="Times New Roman" w:eastAsia="Batang" w:hAnsi="Times New Roman" w:cs="Times New Roman"/>
          <w:sz w:val="24"/>
          <w:szCs w:val="24"/>
        </w:rPr>
        <w:t>.1 Електроснабдяване, електрообзавеждане и електрически инсталации</w:t>
      </w:r>
    </w:p>
    <w:p w14:paraId="668286A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Електрозахранване НН</w:t>
      </w:r>
    </w:p>
    <w:p w14:paraId="3873C0FB" w14:textId="6AA84955"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направи баланс на ел.</w:t>
      </w:r>
      <w:r w:rsidR="004678F8">
        <w:rPr>
          <w:rFonts w:ascii="Times New Roman" w:eastAsia="Batang" w:hAnsi="Times New Roman" w:cs="Times New Roman"/>
          <w:sz w:val="24"/>
          <w:szCs w:val="24"/>
        </w:rPr>
        <w:t xml:space="preserve"> </w:t>
      </w:r>
      <w:r w:rsidRPr="00DD36DE">
        <w:rPr>
          <w:rFonts w:ascii="Times New Roman" w:eastAsia="Batang" w:hAnsi="Times New Roman" w:cs="Times New Roman"/>
          <w:sz w:val="24"/>
          <w:szCs w:val="24"/>
        </w:rPr>
        <w:t>мощностите, като се отч</w:t>
      </w:r>
      <w:r w:rsidR="004678F8">
        <w:rPr>
          <w:rFonts w:ascii="Times New Roman" w:eastAsia="Batang" w:hAnsi="Times New Roman" w:cs="Times New Roman"/>
          <w:sz w:val="24"/>
          <w:szCs w:val="24"/>
        </w:rPr>
        <w:t>е</w:t>
      </w:r>
      <w:r w:rsidRPr="00DD36DE">
        <w:rPr>
          <w:rFonts w:ascii="Times New Roman" w:eastAsia="Batang" w:hAnsi="Times New Roman" w:cs="Times New Roman"/>
          <w:sz w:val="24"/>
          <w:szCs w:val="24"/>
        </w:rPr>
        <w:t xml:space="preserve">тат и проектните решения по част ОВК и </w:t>
      </w:r>
      <w:proofErr w:type="spellStart"/>
      <w:r w:rsidRPr="00DD36DE">
        <w:rPr>
          <w:rFonts w:ascii="Times New Roman" w:eastAsia="Batang" w:hAnsi="Times New Roman" w:cs="Times New Roman"/>
          <w:sz w:val="24"/>
          <w:szCs w:val="24"/>
        </w:rPr>
        <w:t>ВиК</w:t>
      </w:r>
      <w:proofErr w:type="spellEnd"/>
      <w:r w:rsidRPr="00DD36DE">
        <w:rPr>
          <w:rFonts w:ascii="Times New Roman" w:eastAsia="Batang" w:hAnsi="Times New Roman" w:cs="Times New Roman"/>
          <w:sz w:val="24"/>
          <w:szCs w:val="24"/>
        </w:rPr>
        <w:t xml:space="preserve"> и да се изготви експертно становище относно наличната потребна мощност дали е достатъчна или да се направят постъпки за предоставяне на допълнителна от </w:t>
      </w:r>
      <w:r w:rsidR="004678F8" w:rsidRPr="00DD36DE">
        <w:rPr>
          <w:rFonts w:ascii="Times New Roman" w:eastAsia="Batang" w:hAnsi="Times New Roman" w:cs="Times New Roman"/>
          <w:sz w:val="24"/>
          <w:szCs w:val="24"/>
        </w:rPr>
        <w:t>електро</w:t>
      </w:r>
      <w:r w:rsidR="004678F8">
        <w:rPr>
          <w:rFonts w:ascii="Times New Roman" w:eastAsia="Batang" w:hAnsi="Times New Roman" w:cs="Times New Roman"/>
          <w:sz w:val="24"/>
          <w:szCs w:val="24"/>
        </w:rPr>
        <w:t>разпределителното</w:t>
      </w:r>
      <w:r w:rsidR="004678F8" w:rsidRPr="00DD36DE">
        <w:rPr>
          <w:rFonts w:ascii="Times New Roman" w:eastAsia="Batang" w:hAnsi="Times New Roman" w:cs="Times New Roman"/>
          <w:sz w:val="24"/>
          <w:szCs w:val="24"/>
        </w:rPr>
        <w:t xml:space="preserve"> </w:t>
      </w:r>
      <w:r w:rsidRPr="00DD36DE">
        <w:rPr>
          <w:rFonts w:ascii="Times New Roman" w:eastAsia="Batang" w:hAnsi="Times New Roman" w:cs="Times New Roman"/>
          <w:sz w:val="24"/>
          <w:szCs w:val="24"/>
        </w:rPr>
        <w:t>дружество.</w:t>
      </w:r>
    </w:p>
    <w:p w14:paraId="4BBF25A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проучи и реализира възможността за резервно ел. захранване чрез монтиране на дизел или газов генератор за съдебни зали, деловодства, обслужващи гражданите, сървър  и системите за охрана – СОТ, </w:t>
      </w:r>
      <w:proofErr w:type="spellStart"/>
      <w:r w:rsidRPr="00DD36DE">
        <w:rPr>
          <w:rFonts w:ascii="Times New Roman" w:eastAsia="Batang" w:hAnsi="Times New Roman" w:cs="Times New Roman"/>
          <w:sz w:val="24"/>
          <w:szCs w:val="24"/>
        </w:rPr>
        <w:t>видеонаблюдение</w:t>
      </w:r>
      <w:proofErr w:type="spellEnd"/>
      <w:r w:rsidRPr="00DD36DE">
        <w:rPr>
          <w:rFonts w:ascii="Times New Roman" w:eastAsia="Batang" w:hAnsi="Times New Roman" w:cs="Times New Roman"/>
          <w:sz w:val="24"/>
          <w:szCs w:val="24"/>
        </w:rPr>
        <w:t xml:space="preserve"> и контрол на достъпа.</w:t>
      </w:r>
    </w:p>
    <w:p w14:paraId="7F13D0DA" w14:textId="5F878446"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В</w:t>
      </w:r>
      <w:r w:rsidR="004678F8">
        <w:rPr>
          <w:rFonts w:ascii="Times New Roman" w:eastAsia="Batang" w:hAnsi="Times New Roman" w:cs="Times New Roman"/>
          <w:sz w:val="24"/>
          <w:szCs w:val="24"/>
        </w:rPr>
        <w:t xml:space="preserve"> </w:t>
      </w:r>
      <w:r w:rsidRPr="00DD36DE">
        <w:rPr>
          <w:rFonts w:ascii="Times New Roman" w:eastAsia="Batang" w:hAnsi="Times New Roman" w:cs="Times New Roman"/>
          <w:sz w:val="24"/>
          <w:szCs w:val="24"/>
        </w:rPr>
        <w:t>зависимост от обследването относно потребната ел. мощност да се изготви проект, който да приведе електрическата инсталация и оборудване в съответствие със нормативната уредба.</w:t>
      </w:r>
    </w:p>
    <w:p w14:paraId="364037F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Всички табла и </w:t>
      </w:r>
      <w:proofErr w:type="spellStart"/>
      <w:r w:rsidRPr="00DD36DE">
        <w:rPr>
          <w:rFonts w:ascii="Times New Roman" w:eastAsia="Batang" w:hAnsi="Times New Roman" w:cs="Times New Roman"/>
          <w:sz w:val="24"/>
          <w:szCs w:val="24"/>
        </w:rPr>
        <w:t>подтабла</w:t>
      </w:r>
      <w:proofErr w:type="spellEnd"/>
      <w:r w:rsidRPr="00DD36DE">
        <w:rPr>
          <w:rFonts w:ascii="Times New Roman" w:eastAsia="Batang" w:hAnsi="Times New Roman" w:cs="Times New Roman"/>
          <w:sz w:val="24"/>
          <w:szCs w:val="24"/>
        </w:rPr>
        <w:t xml:space="preserve"> да са  в метални </w:t>
      </w:r>
      <w:proofErr w:type="spellStart"/>
      <w:r w:rsidRPr="00DD36DE">
        <w:rPr>
          <w:rFonts w:ascii="Times New Roman" w:eastAsia="Batang" w:hAnsi="Times New Roman" w:cs="Times New Roman"/>
          <w:sz w:val="24"/>
          <w:szCs w:val="24"/>
        </w:rPr>
        <w:t>заключваеми</w:t>
      </w:r>
      <w:proofErr w:type="spellEnd"/>
      <w:r w:rsidRPr="00DD36DE">
        <w:rPr>
          <w:rFonts w:ascii="Times New Roman" w:eastAsia="Batang" w:hAnsi="Times New Roman" w:cs="Times New Roman"/>
          <w:sz w:val="24"/>
          <w:szCs w:val="24"/>
        </w:rPr>
        <w:t xml:space="preserve"> шкафове с подходяща степен на защита.</w:t>
      </w:r>
    </w:p>
    <w:p w14:paraId="58AF4FC0" w14:textId="36560A22"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Захранващите кабели, да бъдат в гъвкави тръби и изтеглени в съществуващите трасета /повдигнат под или в окачения таван/. </w:t>
      </w:r>
    </w:p>
    <w:p w14:paraId="589356D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Всички контакти да бъдат тип „</w:t>
      </w:r>
      <w:proofErr w:type="spellStart"/>
      <w:r w:rsidRPr="00DD36DE">
        <w:rPr>
          <w:rFonts w:ascii="Times New Roman" w:eastAsia="Batang" w:hAnsi="Times New Roman" w:cs="Times New Roman"/>
          <w:sz w:val="24"/>
          <w:szCs w:val="24"/>
        </w:rPr>
        <w:t>Шоко</w:t>
      </w:r>
      <w:proofErr w:type="spellEnd"/>
      <w:r w:rsidRPr="00DD36DE">
        <w:rPr>
          <w:rFonts w:ascii="Times New Roman" w:eastAsia="Batang" w:hAnsi="Times New Roman" w:cs="Times New Roman"/>
          <w:sz w:val="24"/>
          <w:szCs w:val="24"/>
        </w:rPr>
        <w:t>” и да са на отделни токови кръгове от осветлението.</w:t>
      </w:r>
    </w:p>
    <w:p w14:paraId="2778152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Контакти да се предвидят за нуждите на технологичното оборудване и компютърната техника според работните чертежи.</w:t>
      </w:r>
    </w:p>
    <w:p w14:paraId="44D0743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До всяко работно място с компютър, да се оформи блок от 2 силови контакта за общо ползване и три с </w:t>
      </w:r>
      <w:proofErr w:type="spellStart"/>
      <w:r w:rsidRPr="00DD36DE">
        <w:rPr>
          <w:rFonts w:ascii="Times New Roman" w:eastAsia="Batang" w:hAnsi="Times New Roman" w:cs="Times New Roman"/>
          <w:sz w:val="24"/>
          <w:szCs w:val="24"/>
        </w:rPr>
        <w:t>тампер</w:t>
      </w:r>
      <w:proofErr w:type="spellEnd"/>
      <w:r w:rsidRPr="00DD36DE">
        <w:rPr>
          <w:rFonts w:ascii="Times New Roman" w:eastAsia="Batang" w:hAnsi="Times New Roman" w:cs="Times New Roman"/>
          <w:sz w:val="24"/>
          <w:szCs w:val="24"/>
        </w:rPr>
        <w:t xml:space="preserve"> защита за включване на компютри и периферни устройства /на различни токови кръгове/.</w:t>
      </w:r>
    </w:p>
    <w:p w14:paraId="0C06AC1C" w14:textId="43E5C3B2"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Ел.</w:t>
      </w:r>
      <w:r w:rsidR="00FA0B98">
        <w:rPr>
          <w:rFonts w:ascii="Times New Roman" w:eastAsia="Batang" w:hAnsi="Times New Roman" w:cs="Times New Roman"/>
          <w:sz w:val="24"/>
          <w:szCs w:val="24"/>
        </w:rPr>
        <w:t xml:space="preserve"> </w:t>
      </w:r>
      <w:r w:rsidRPr="00DD36DE">
        <w:rPr>
          <w:rFonts w:ascii="Times New Roman" w:eastAsia="Batang" w:hAnsi="Times New Roman" w:cs="Times New Roman"/>
          <w:sz w:val="24"/>
          <w:szCs w:val="24"/>
        </w:rPr>
        <w:t xml:space="preserve">инсталации за захранване на ОВК и </w:t>
      </w:r>
      <w:proofErr w:type="spellStart"/>
      <w:r w:rsidRPr="00DD36DE">
        <w:rPr>
          <w:rFonts w:ascii="Times New Roman" w:eastAsia="Batang" w:hAnsi="Times New Roman" w:cs="Times New Roman"/>
          <w:sz w:val="24"/>
          <w:szCs w:val="24"/>
        </w:rPr>
        <w:t>ВиК</w:t>
      </w:r>
      <w:proofErr w:type="spellEnd"/>
      <w:r w:rsidRPr="00DD36DE">
        <w:rPr>
          <w:rFonts w:ascii="Times New Roman" w:eastAsia="Batang" w:hAnsi="Times New Roman" w:cs="Times New Roman"/>
          <w:sz w:val="24"/>
          <w:szCs w:val="24"/>
        </w:rPr>
        <w:t xml:space="preserve"> съоръжения</w:t>
      </w:r>
    </w:p>
    <w:p w14:paraId="7705710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Да се предвиди ел.захранване за всички ОВК съоръжения в съответствие с проекта по част ОВК.</w:t>
      </w:r>
    </w:p>
    <w:p w14:paraId="26CD347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предвиди ел.захранване за всички </w:t>
      </w:r>
      <w:proofErr w:type="spellStart"/>
      <w:r w:rsidRPr="00DD36DE">
        <w:rPr>
          <w:rFonts w:ascii="Times New Roman" w:eastAsia="Batang" w:hAnsi="Times New Roman" w:cs="Times New Roman"/>
          <w:sz w:val="24"/>
          <w:szCs w:val="24"/>
        </w:rPr>
        <w:t>ВиК</w:t>
      </w:r>
      <w:proofErr w:type="spellEnd"/>
      <w:r w:rsidRPr="00DD36DE">
        <w:rPr>
          <w:rFonts w:ascii="Times New Roman" w:eastAsia="Batang" w:hAnsi="Times New Roman" w:cs="Times New Roman"/>
          <w:sz w:val="24"/>
          <w:szCs w:val="24"/>
        </w:rPr>
        <w:t xml:space="preserve"> съоръжения в съответствие с проекта по част ВК.</w:t>
      </w:r>
    </w:p>
    <w:p w14:paraId="296291DF" w14:textId="7F40AC30"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предвиди ел.</w:t>
      </w:r>
      <w:r w:rsidR="004678F8">
        <w:rPr>
          <w:rFonts w:ascii="Times New Roman" w:eastAsia="Batang" w:hAnsi="Times New Roman" w:cs="Times New Roman"/>
          <w:sz w:val="24"/>
          <w:szCs w:val="24"/>
        </w:rPr>
        <w:t xml:space="preserve"> </w:t>
      </w:r>
      <w:r w:rsidRPr="00DD36DE">
        <w:rPr>
          <w:rFonts w:ascii="Times New Roman" w:eastAsia="Batang" w:hAnsi="Times New Roman" w:cs="Times New Roman"/>
          <w:sz w:val="24"/>
          <w:szCs w:val="24"/>
        </w:rPr>
        <w:t>захранване за всички технологични съоръжения в котелното.</w:t>
      </w:r>
    </w:p>
    <w:p w14:paraId="4582ED4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Осветителни инсталации</w:t>
      </w:r>
    </w:p>
    <w:p w14:paraId="4AD5B1C1" w14:textId="1DCF855B"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предвиди за всички помещения подмяна на осветителните тела (да се предвидят съвр</w:t>
      </w:r>
      <w:r w:rsidR="004678F8" w:rsidRPr="00DD36DE">
        <w:rPr>
          <w:rFonts w:ascii="Times New Roman" w:eastAsia="Batang" w:hAnsi="Times New Roman" w:cs="Times New Roman"/>
          <w:sz w:val="24"/>
          <w:szCs w:val="24"/>
        </w:rPr>
        <w:t>е</w:t>
      </w:r>
      <w:r w:rsidRPr="00DD36DE">
        <w:rPr>
          <w:rFonts w:ascii="Times New Roman" w:eastAsia="Batang" w:hAnsi="Times New Roman" w:cs="Times New Roman"/>
          <w:sz w:val="24"/>
          <w:szCs w:val="24"/>
        </w:rPr>
        <w:t xml:space="preserve">менни осветителни тела, оборудвани със съответната електроника и отговарят на предназначението на сградата) и окабеляването. Да се направят </w:t>
      </w:r>
      <w:proofErr w:type="spellStart"/>
      <w:r w:rsidRPr="00DD36DE">
        <w:rPr>
          <w:rFonts w:ascii="Times New Roman" w:eastAsia="Batang" w:hAnsi="Times New Roman" w:cs="Times New Roman"/>
          <w:sz w:val="24"/>
          <w:szCs w:val="24"/>
        </w:rPr>
        <w:t>светлотехнически</w:t>
      </w:r>
      <w:proofErr w:type="spellEnd"/>
      <w:r w:rsidRPr="00DD36DE">
        <w:rPr>
          <w:rFonts w:ascii="Times New Roman" w:eastAsia="Batang" w:hAnsi="Times New Roman" w:cs="Times New Roman"/>
          <w:sz w:val="24"/>
          <w:szCs w:val="24"/>
        </w:rPr>
        <w:t xml:space="preserve"> изчисления за постигнатите качествени и количествени показатели на осветителните уредби в съответствие със стандарт БДС EN 12464-1.</w:t>
      </w:r>
    </w:p>
    <w:p w14:paraId="442D287D" w14:textId="3D3BC714"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предвиди евакуационно осветление съгласно изискванията на Наредба № Iз-1971 от 29.10.2009 г. за строително-технически правила и норми за осигуряване на безопасност при пожар и стандарт БДС EN 1838.</w:t>
      </w:r>
    </w:p>
    <w:p w14:paraId="1377262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съобрази степента на защита на осветителните тела с мястото на монтаж.</w:t>
      </w:r>
    </w:p>
    <w:p w14:paraId="5D001989"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67E07568" w14:textId="77777777" w:rsidR="00DD36DE" w:rsidRPr="00DD36DE" w:rsidRDefault="00345153" w:rsidP="00DD36DE">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DD36DE" w:rsidRPr="00DD36DE">
        <w:rPr>
          <w:rFonts w:ascii="Times New Roman" w:eastAsia="Batang" w:hAnsi="Times New Roman" w:cs="Times New Roman"/>
          <w:sz w:val="24"/>
          <w:szCs w:val="24"/>
        </w:rPr>
        <w:t xml:space="preserve">.2. Слаботокови инсталации </w:t>
      </w:r>
    </w:p>
    <w:p w14:paraId="2905126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проектират следните слаботокови инсталации – сигнално-охранителна, </w:t>
      </w:r>
      <w:proofErr w:type="spellStart"/>
      <w:r w:rsidRPr="00DD36DE">
        <w:rPr>
          <w:rFonts w:ascii="Times New Roman" w:eastAsia="Batang" w:hAnsi="Times New Roman" w:cs="Times New Roman"/>
          <w:sz w:val="24"/>
          <w:szCs w:val="24"/>
        </w:rPr>
        <w:t>видеонаблюдение</w:t>
      </w:r>
      <w:proofErr w:type="spellEnd"/>
      <w:r w:rsidRPr="00DD36DE">
        <w:rPr>
          <w:rFonts w:ascii="Times New Roman" w:eastAsia="Batang" w:hAnsi="Times New Roman" w:cs="Times New Roman"/>
          <w:sz w:val="24"/>
          <w:szCs w:val="24"/>
        </w:rPr>
        <w:t xml:space="preserve">, </w:t>
      </w:r>
      <w:proofErr w:type="spellStart"/>
      <w:r w:rsidRPr="00DD36DE">
        <w:rPr>
          <w:rFonts w:ascii="Times New Roman" w:eastAsia="Batang" w:hAnsi="Times New Roman" w:cs="Times New Roman"/>
          <w:sz w:val="24"/>
          <w:szCs w:val="24"/>
        </w:rPr>
        <w:t>пожароизвестяване</w:t>
      </w:r>
      <w:proofErr w:type="spellEnd"/>
      <w:r w:rsidRPr="00DD36DE">
        <w:rPr>
          <w:rFonts w:ascii="Times New Roman" w:eastAsia="Batang" w:hAnsi="Times New Roman" w:cs="Times New Roman"/>
          <w:sz w:val="24"/>
          <w:szCs w:val="24"/>
        </w:rPr>
        <w:t>, структурно окабеляване, включващо интернет връзка и изграждане на вътрешна автономна мрежа и телефонизация, озвучителна инсталация в съдебните зали и фоайета към тях.</w:t>
      </w:r>
    </w:p>
    <w:p w14:paraId="42A03B1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Разработваните проектни части да осигурят изграждане  и въвеждане в експлоатация на изброените по горе инсталации. </w:t>
      </w:r>
    </w:p>
    <w:p w14:paraId="1808696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Техническа система за безопасност и охрана представлява интегрираната част от Националната централизирана система за мониторинг и контрол на сигурността на обектите на съдебната власт. В обхвата на проектиране са включени системи на техническата инфраструктура от клас „Алармени системи”, които съгласно чл.10, ал 1 от Наредба № 4/2008г. на Министерство на правосъдието са отделни или взаимно свързани съоръжения, системи и компоненти от следните подсистеми:</w:t>
      </w:r>
    </w:p>
    <w:p w14:paraId="15C0722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w:t>
      </w:r>
      <w:proofErr w:type="spellStart"/>
      <w:r w:rsidRPr="00DD36DE">
        <w:rPr>
          <w:rFonts w:ascii="Times New Roman" w:eastAsia="Batang" w:hAnsi="Times New Roman" w:cs="Times New Roman"/>
          <w:sz w:val="24"/>
          <w:szCs w:val="24"/>
        </w:rPr>
        <w:t>Видеонаблюдение</w:t>
      </w:r>
      <w:proofErr w:type="spellEnd"/>
    </w:p>
    <w:p w14:paraId="12E824ED"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Зонален сигнално-охранителен мониторинг</w:t>
      </w:r>
    </w:p>
    <w:p w14:paraId="6EDD5B0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Откриване на предмети, материали или вещества, които могат да се използват за извършване на противозаконни действия или терористични актове</w:t>
      </w:r>
    </w:p>
    <w:p w14:paraId="3CF93D6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Контрол на достъпа</w:t>
      </w:r>
    </w:p>
    <w:p w14:paraId="40B69FC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Забавяне на неправомерното проникване на лица и МПС</w:t>
      </w:r>
    </w:p>
    <w:p w14:paraId="391C173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Сигнализация и комуникация. </w:t>
      </w:r>
    </w:p>
    <w:p w14:paraId="05B474B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Подсистема „</w:t>
      </w:r>
      <w:proofErr w:type="spellStart"/>
      <w:r w:rsidRPr="00DD36DE">
        <w:rPr>
          <w:rFonts w:ascii="Times New Roman" w:eastAsia="Batang" w:hAnsi="Times New Roman" w:cs="Times New Roman"/>
          <w:sz w:val="24"/>
          <w:szCs w:val="24"/>
        </w:rPr>
        <w:t>Видеонаблюдение</w:t>
      </w:r>
      <w:proofErr w:type="spellEnd"/>
      <w:r w:rsidRPr="00DD36DE">
        <w:rPr>
          <w:rFonts w:ascii="Times New Roman" w:eastAsia="Batang" w:hAnsi="Times New Roman" w:cs="Times New Roman"/>
          <w:sz w:val="24"/>
          <w:szCs w:val="24"/>
        </w:rPr>
        <w:t>”</w:t>
      </w:r>
    </w:p>
    <w:p w14:paraId="76EEB6D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Подсистемата „</w:t>
      </w:r>
      <w:proofErr w:type="spellStart"/>
      <w:r w:rsidRPr="00DD36DE">
        <w:rPr>
          <w:rFonts w:ascii="Times New Roman" w:eastAsia="Batang" w:hAnsi="Times New Roman" w:cs="Times New Roman"/>
          <w:sz w:val="24"/>
          <w:szCs w:val="24"/>
        </w:rPr>
        <w:t>Видеонаблюдение</w:t>
      </w:r>
      <w:proofErr w:type="spellEnd"/>
      <w:r w:rsidRPr="00DD36DE">
        <w:rPr>
          <w:rFonts w:ascii="Times New Roman" w:eastAsia="Batang" w:hAnsi="Times New Roman" w:cs="Times New Roman"/>
          <w:sz w:val="24"/>
          <w:szCs w:val="24"/>
        </w:rPr>
        <w:t xml:space="preserve">” е предназначена за 24-часов </w:t>
      </w:r>
      <w:proofErr w:type="spellStart"/>
      <w:r w:rsidRPr="00DD36DE">
        <w:rPr>
          <w:rFonts w:ascii="Times New Roman" w:eastAsia="Batang" w:hAnsi="Times New Roman" w:cs="Times New Roman"/>
          <w:sz w:val="24"/>
          <w:szCs w:val="24"/>
        </w:rPr>
        <w:t>видеомониторинг</w:t>
      </w:r>
      <w:proofErr w:type="spellEnd"/>
      <w:r w:rsidRPr="00DD36DE">
        <w:rPr>
          <w:rFonts w:ascii="Times New Roman" w:eastAsia="Batang" w:hAnsi="Times New Roman" w:cs="Times New Roman"/>
          <w:sz w:val="24"/>
          <w:szCs w:val="24"/>
        </w:rPr>
        <w:t xml:space="preserve"> и верификация, и осигуряване на възможност за определяне характера и степента на опасност от неправомерни посегателства, открити и регистрирани от сигнално-охранителната техника по всяко време на денонощието. Записването и съхраняването на информацията да се реализира на локална архивна цифрова система за период не по-малък от 30 дни. Чрез първични видео-средства с подходящи характеристики (подбрани съгласно БДС EN 50132-1:2010) да се осигури видео мониторинг на следните зони и обособени територии за обекта:</w:t>
      </w:r>
    </w:p>
    <w:p w14:paraId="3EE8796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обзорно наблюдение на външния периметър на сградата със 100% покритие на подходите към служебните входове, входовете за граждани, маршрутите за довеждане (отвеждане) на задържаните, транспортните входове с прилежащите им буферни зони, служебния паркинг и обезопасените прозорци на помещенията с ограничен достъп;</w:t>
      </w:r>
    </w:p>
    <w:p w14:paraId="7786E3B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 xml:space="preserve">- вътрешно наблюдение на зоните за проверка на входовете за граждани, вътрешните подходи към служебните входове, подходите към асансьорите и стълбищата, зоните за обслужване на граждани, входно-изходните зони на съдебните зали, подходите към работните зони (коридори) на съдиите, прокурорите и разследващите органи, подходите към помещенията за временно задържане, входните врати  на помещенията за задържане, деловодствата и помещенията за съхраняване на </w:t>
      </w:r>
      <w:proofErr w:type="spellStart"/>
      <w:r w:rsidRPr="00DD36DE">
        <w:rPr>
          <w:rFonts w:ascii="Times New Roman" w:eastAsia="Batang" w:hAnsi="Times New Roman" w:cs="Times New Roman"/>
          <w:sz w:val="24"/>
          <w:szCs w:val="24"/>
        </w:rPr>
        <w:t>доказателствените</w:t>
      </w:r>
      <w:proofErr w:type="spellEnd"/>
      <w:r w:rsidRPr="00DD36DE">
        <w:rPr>
          <w:rFonts w:ascii="Times New Roman" w:eastAsia="Batang" w:hAnsi="Times New Roman" w:cs="Times New Roman"/>
          <w:sz w:val="24"/>
          <w:szCs w:val="24"/>
        </w:rPr>
        <w:t xml:space="preserve"> материали, вътрешността на помещенията за временно задържане и съхраняване на </w:t>
      </w:r>
      <w:proofErr w:type="spellStart"/>
      <w:r w:rsidRPr="00DD36DE">
        <w:rPr>
          <w:rFonts w:ascii="Times New Roman" w:eastAsia="Batang" w:hAnsi="Times New Roman" w:cs="Times New Roman"/>
          <w:sz w:val="24"/>
          <w:szCs w:val="24"/>
        </w:rPr>
        <w:t>доказателствените</w:t>
      </w:r>
      <w:proofErr w:type="spellEnd"/>
      <w:r w:rsidRPr="00DD36DE">
        <w:rPr>
          <w:rFonts w:ascii="Times New Roman" w:eastAsia="Batang" w:hAnsi="Times New Roman" w:cs="Times New Roman"/>
          <w:sz w:val="24"/>
          <w:szCs w:val="24"/>
        </w:rPr>
        <w:t xml:space="preserve"> материали и други критични зони определени в резултат на охранителното обследване на обекта.</w:t>
      </w:r>
    </w:p>
    <w:p w14:paraId="0CDA1E1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Обзорното наблюдение да се реализира за зоните със 100% покритие със стационарно насочени камери, за които при проектирането е направена симулация за покритие на зоните съгласно изискванията на  БДС EN 50132-1:2010.</w:t>
      </w:r>
    </w:p>
    <w:p w14:paraId="26C1776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За целите на видео верификацията да се прилагат комбинирано стационарни и моторизирани камери като моторизираните камери да се осигури автоматично насочване (без намеса на оператор) при необходимост от верификация на алармен сигнал от подсистемата за зонален мониторинг или подсистемата за контрол на достъпа.</w:t>
      </w:r>
    </w:p>
    <w:p w14:paraId="670F825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При необходимост да бъде проектирано допълнително осветление на критичните външни и вътрешни зони, за да бъде осигурен ефективен 24-часов видео мониторинг. Светло техническите изчисления на допълнителното охранително осветление  да бъдат направени на база на изходни данни за светло чувствителността на камерите в режим „нощ”.</w:t>
      </w:r>
    </w:p>
    <w:p w14:paraId="5908131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Платформата за видео наблюдение да осигурява достъп до всяка камера през WEB-интерфейс, чрез документирана </w:t>
      </w:r>
      <w:proofErr w:type="spellStart"/>
      <w:r w:rsidRPr="00DD36DE">
        <w:rPr>
          <w:rFonts w:ascii="Times New Roman" w:eastAsia="Batang" w:hAnsi="Times New Roman" w:cs="Times New Roman"/>
          <w:sz w:val="24"/>
          <w:szCs w:val="24"/>
        </w:rPr>
        <w:t>AciveX</w:t>
      </w:r>
      <w:proofErr w:type="spellEnd"/>
      <w:r w:rsidRPr="00DD36DE">
        <w:rPr>
          <w:rFonts w:ascii="Times New Roman" w:eastAsia="Batang" w:hAnsi="Times New Roman" w:cs="Times New Roman"/>
          <w:sz w:val="24"/>
          <w:szCs w:val="24"/>
        </w:rPr>
        <w:t xml:space="preserve"> контрола, чрез която да има възможност за адресиране, избор и извеждане на камера. Функционалността на </w:t>
      </w:r>
      <w:proofErr w:type="spellStart"/>
      <w:r w:rsidRPr="00DD36DE">
        <w:rPr>
          <w:rFonts w:ascii="Times New Roman" w:eastAsia="Batang" w:hAnsi="Times New Roman" w:cs="Times New Roman"/>
          <w:sz w:val="24"/>
          <w:szCs w:val="24"/>
        </w:rPr>
        <w:t>AciveX</w:t>
      </w:r>
      <w:proofErr w:type="spellEnd"/>
      <w:r w:rsidRPr="00DD36DE">
        <w:rPr>
          <w:rFonts w:ascii="Times New Roman" w:eastAsia="Batang" w:hAnsi="Times New Roman" w:cs="Times New Roman"/>
          <w:sz w:val="24"/>
          <w:szCs w:val="24"/>
        </w:rPr>
        <w:t xml:space="preserve"> контролата да предоставя възможност за извеждане на една камера в реално време, достъп до запис от избрана камера, директно управление на PTZ- камера през контролата.</w:t>
      </w:r>
    </w:p>
    <w:p w14:paraId="25D1C1E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При проектирането да се осигури пълна интеграция на подсистемата за </w:t>
      </w:r>
      <w:proofErr w:type="spellStart"/>
      <w:r w:rsidRPr="00DD36DE">
        <w:rPr>
          <w:rFonts w:ascii="Times New Roman" w:eastAsia="Batang" w:hAnsi="Times New Roman" w:cs="Times New Roman"/>
          <w:sz w:val="24"/>
          <w:szCs w:val="24"/>
        </w:rPr>
        <w:t>видеонаблюдение</w:t>
      </w:r>
      <w:proofErr w:type="spellEnd"/>
      <w:r w:rsidRPr="00DD36DE">
        <w:rPr>
          <w:rFonts w:ascii="Times New Roman" w:eastAsia="Batang" w:hAnsi="Times New Roman" w:cs="Times New Roman"/>
          <w:sz w:val="24"/>
          <w:szCs w:val="24"/>
        </w:rPr>
        <w:t xml:space="preserve"> по отношение на Националната централизирана система за мониторинг и контрол на сигурността на обектите на съдебната власт на ниво:</w:t>
      </w:r>
    </w:p>
    <w:p w14:paraId="7B09C07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формат на видео компресия (ITU-T H.264 или еквивалентен на  ISO/IEC MPEG-4 AVC);</w:t>
      </w:r>
    </w:p>
    <w:p w14:paraId="4029A2D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формат на данните и видеофайловете (*.AVI) ;</w:t>
      </w:r>
    </w:p>
    <w:p w14:paraId="18591E0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сигнална и оперативна съвместимост с Интеграционната платформа на вече изградения на национално ниво технически комплекс за охрана и безопасност на съдебните сгради.</w:t>
      </w:r>
    </w:p>
    <w:p w14:paraId="2DE09E33" w14:textId="39512DFF"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Сигналите от подсистемата за </w:t>
      </w:r>
      <w:proofErr w:type="spellStart"/>
      <w:r w:rsidRPr="00DD36DE">
        <w:rPr>
          <w:rFonts w:ascii="Times New Roman" w:eastAsia="Batang" w:hAnsi="Times New Roman" w:cs="Times New Roman"/>
          <w:sz w:val="24"/>
          <w:szCs w:val="24"/>
        </w:rPr>
        <w:t>видеонаблюдение</w:t>
      </w:r>
      <w:proofErr w:type="spellEnd"/>
      <w:r w:rsidRPr="00DD36DE">
        <w:rPr>
          <w:rFonts w:ascii="Times New Roman" w:eastAsia="Batang" w:hAnsi="Times New Roman" w:cs="Times New Roman"/>
          <w:sz w:val="24"/>
          <w:szCs w:val="24"/>
        </w:rPr>
        <w:t xml:space="preserve"> на проектирания обект да се изведат за наблюдение в Регионален център за мониторинг и управление на охранителния процес, разположен в Съдебната палата гр. </w:t>
      </w:r>
      <w:r w:rsidR="00F27D28">
        <w:rPr>
          <w:rFonts w:ascii="Times New Roman" w:eastAsia="Batang" w:hAnsi="Times New Roman" w:cs="Times New Roman"/>
          <w:sz w:val="24"/>
          <w:szCs w:val="24"/>
        </w:rPr>
        <w:t>София</w:t>
      </w:r>
      <w:r w:rsidRPr="00DD36DE">
        <w:rPr>
          <w:rFonts w:ascii="Times New Roman" w:eastAsia="Batang" w:hAnsi="Times New Roman" w:cs="Times New Roman"/>
          <w:sz w:val="24"/>
          <w:szCs w:val="24"/>
        </w:rPr>
        <w:t>. Записът на информация да се осигури на локална цифрова записваща система, съгласно БДС EN 50518-2:2010, чл.11 от Наредба № 4/2008г. на МП и Закона за достъп до обществена информация.</w:t>
      </w:r>
    </w:p>
    <w:p w14:paraId="1D21C6D9"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33D62EC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Подсистема „Зонален сигнално-охранителен мониторинг” </w:t>
      </w:r>
    </w:p>
    <w:p w14:paraId="3ACD47C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Съгласно чл. 12. (1) от Наредба № 4/2008г. на МП подсистемата за зонален сигнално-охранителен мониторинг за проектирания обект трябва да регистрира по време и място всяко неправомерно проникване и придвижване. </w:t>
      </w:r>
    </w:p>
    <w:p w14:paraId="7046B18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В режим автономна охрана, когато обектът се охранява само с технически средства при проектирането да се предвиди мониторинг на потенциалните зони за проникване -  входове, прозорци на приземен и първи надземен етаж, както и на вътрешността на </w:t>
      </w:r>
      <w:r w:rsidRPr="00DD36DE">
        <w:rPr>
          <w:rFonts w:ascii="Times New Roman" w:eastAsia="Batang" w:hAnsi="Times New Roman" w:cs="Times New Roman"/>
          <w:sz w:val="24"/>
          <w:szCs w:val="24"/>
        </w:rPr>
        <w:lastRenderedPageBreak/>
        <w:t xml:space="preserve">сградата – подходи към стълбища и асансьори, коридори и входни зони към помещения за съхранение на чувствителна информация – деловодства, </w:t>
      </w:r>
      <w:proofErr w:type="spellStart"/>
      <w:r w:rsidRPr="00DD36DE">
        <w:rPr>
          <w:rFonts w:ascii="Times New Roman" w:eastAsia="Batang" w:hAnsi="Times New Roman" w:cs="Times New Roman"/>
          <w:sz w:val="24"/>
          <w:szCs w:val="24"/>
        </w:rPr>
        <w:t>доказателствени</w:t>
      </w:r>
      <w:proofErr w:type="spellEnd"/>
      <w:r w:rsidRPr="00DD36DE">
        <w:rPr>
          <w:rFonts w:ascii="Times New Roman" w:eastAsia="Batang" w:hAnsi="Times New Roman" w:cs="Times New Roman"/>
          <w:sz w:val="24"/>
          <w:szCs w:val="24"/>
        </w:rPr>
        <w:t xml:space="preserve"> материали и др. помещения определени при охранителното обследване. </w:t>
      </w:r>
    </w:p>
    <w:p w14:paraId="63161A0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В режим на физическа охрана при проектирането да се предвиди мониторинг на стационарни и мобилни „</w:t>
      </w:r>
      <w:proofErr w:type="spellStart"/>
      <w:r w:rsidRPr="00DD36DE">
        <w:rPr>
          <w:rFonts w:ascii="Times New Roman" w:eastAsia="Batang" w:hAnsi="Times New Roman" w:cs="Times New Roman"/>
          <w:sz w:val="24"/>
          <w:szCs w:val="24"/>
        </w:rPr>
        <w:t>паник</w:t>
      </w:r>
      <w:proofErr w:type="spellEnd"/>
      <w:r w:rsidRPr="00DD36DE">
        <w:rPr>
          <w:rFonts w:ascii="Times New Roman" w:eastAsia="Batang" w:hAnsi="Times New Roman" w:cs="Times New Roman"/>
          <w:sz w:val="24"/>
          <w:szCs w:val="24"/>
        </w:rPr>
        <w:t xml:space="preserve">” бутони, разложени в съдебните зали, около места за временно задържане и предвидени като част от техническата екипировка на охранителния персонал. При определяне на местата за разполагане на детекторите да се следват препоръките на  БДС EN 50131-1:2006/A1:2009. При проектиране на сензорния комплекс да се приложи принципа на адресируемата детекция, при която за всеки индивидуален детектор се предвиди отделна адресируема зона. </w:t>
      </w:r>
    </w:p>
    <w:p w14:paraId="61F26EF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Подсистемата за зонален охранителен мониторинг  да се проектира при прилагане на единна комуникационна IP/</w:t>
      </w:r>
      <w:proofErr w:type="spellStart"/>
      <w:r w:rsidRPr="00DD36DE">
        <w:rPr>
          <w:rFonts w:ascii="Times New Roman" w:eastAsia="Batang" w:hAnsi="Times New Roman" w:cs="Times New Roman"/>
          <w:sz w:val="24"/>
          <w:szCs w:val="24"/>
        </w:rPr>
        <w:t>Ethernet-базирана</w:t>
      </w:r>
      <w:proofErr w:type="spellEnd"/>
      <w:r w:rsidRPr="00DD36DE">
        <w:rPr>
          <w:rFonts w:ascii="Times New Roman" w:eastAsia="Batang" w:hAnsi="Times New Roman" w:cs="Times New Roman"/>
          <w:sz w:val="24"/>
          <w:szCs w:val="24"/>
        </w:rPr>
        <w:t xml:space="preserve">  локална мрежова среда за пренос на данни и алармени сигнали между </w:t>
      </w:r>
      <w:proofErr w:type="spellStart"/>
      <w:r w:rsidRPr="00DD36DE">
        <w:rPr>
          <w:rFonts w:ascii="Times New Roman" w:eastAsia="Batang" w:hAnsi="Times New Roman" w:cs="Times New Roman"/>
          <w:sz w:val="24"/>
          <w:szCs w:val="24"/>
        </w:rPr>
        <w:t>обектовия</w:t>
      </w:r>
      <w:proofErr w:type="spellEnd"/>
      <w:r w:rsidRPr="00DD36DE">
        <w:rPr>
          <w:rFonts w:ascii="Times New Roman" w:eastAsia="Batang" w:hAnsi="Times New Roman" w:cs="Times New Roman"/>
          <w:sz w:val="24"/>
          <w:szCs w:val="24"/>
        </w:rPr>
        <w:t xml:space="preserve"> алармен панел и съответния Регионален център за мониторинг и управление на охранителния процес.</w:t>
      </w:r>
    </w:p>
    <w:p w14:paraId="2C97D87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При проектирането да се осигури пълна интеграция на подсистемата за зонален охранителен мониторинг по отношение на Националната централизирана система за мониторинг и контрол на сигурността на обектите на съдебната власт на ниво:</w:t>
      </w:r>
    </w:p>
    <w:p w14:paraId="5857314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формат на данните за аларменото събитие ;</w:t>
      </w:r>
    </w:p>
    <w:p w14:paraId="240B576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прилагана на принципа за локално интегрирано обслужване от един </w:t>
      </w:r>
      <w:proofErr w:type="spellStart"/>
      <w:r w:rsidRPr="00DD36DE">
        <w:rPr>
          <w:rFonts w:ascii="Times New Roman" w:eastAsia="Batang" w:hAnsi="Times New Roman" w:cs="Times New Roman"/>
          <w:sz w:val="24"/>
          <w:szCs w:val="24"/>
        </w:rPr>
        <w:t>обектов</w:t>
      </w:r>
      <w:proofErr w:type="spellEnd"/>
      <w:r w:rsidRPr="00DD36DE">
        <w:rPr>
          <w:rFonts w:ascii="Times New Roman" w:eastAsia="Batang" w:hAnsi="Times New Roman" w:cs="Times New Roman"/>
          <w:sz w:val="24"/>
          <w:szCs w:val="24"/>
        </w:rPr>
        <w:t xml:space="preserve"> алармен панел на двете подсистеми – за зонален охранителен мониторинг и контрол на достъпа;</w:t>
      </w:r>
    </w:p>
    <w:p w14:paraId="6224CAA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сигнална и оперативна съвместимост с Интеграционната платформа на вече изградения на национално ниво технически комплекс за охрана и безопасност на съдебните сгради.</w:t>
      </w:r>
    </w:p>
    <w:p w14:paraId="387E75E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Управлението на подсистемата за зонален контрол и контрол на достъпа да се осигури от общ локален алармен панел с възможност за локално активиране/деактивиране и автономно прилагане на алармени сценарии (локална сигнализация и политика за контрол на достъпа) при временно отсъствие на комуникационна свързаност със съответния Регионален център за мониторинг и управление на охранителния процес.</w:t>
      </w:r>
    </w:p>
    <w:p w14:paraId="667D081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При изборът на местата за разполагане и типа на сензора да се спазват изискванията на серията стандарти  БДС EN 50131-X и чл.12 от Наредба № 4/2008г. на МП.</w:t>
      </w:r>
    </w:p>
    <w:p w14:paraId="65AC1B8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Подсистема „Контрол на достъпа”</w:t>
      </w:r>
    </w:p>
    <w:p w14:paraId="16A97E63" w14:textId="7A5E6068"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Съгласно чл. 13 от Наредба № 4/2008г. на МП  Подсистемата за контрол на достъпа  за проектирания обект се реализира чрез разполагане на  автоматизираните пропускателни системи, разположени на входно-изходните зони, като се осигури възможност за  сигнализация на  персонала за физическа защита за всеки опит за неправомерно преминаване през тях. Всеки такъв опит е необходимо да регистрира по време и място, посока на неправомерно проникване и придвижване. </w:t>
      </w:r>
    </w:p>
    <w:p w14:paraId="7F625C1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Съгласно чл.8 от Наредбата автоматизиран контрол на достъпа с прилагане на технически средства е необходимо да се предвиди за следните зони и помещения: </w:t>
      </w:r>
    </w:p>
    <w:p w14:paraId="7B743DDD"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входове за граждани;</w:t>
      </w:r>
    </w:p>
    <w:p w14:paraId="3576413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входове за съдиите, прокурорите и разследващите органи;</w:t>
      </w:r>
    </w:p>
    <w:p w14:paraId="14AFE30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входове за задържаните и принудително доведени лица;</w:t>
      </w:r>
    </w:p>
    <w:p w14:paraId="3AA5181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служебни коридори и асансьори, през които да се придвижват съдиите, прокурорите и разследващите органи от съответните кабинети до съдебните зали за наказателни дела;</w:t>
      </w:r>
    </w:p>
    <w:p w14:paraId="6A9961E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 служебни коридори и асансьори, през които да се конвоират принудително доведените и задържаните лица от помещенията за временен престой и изолация до съдебните зали за наказателни дела.</w:t>
      </w:r>
    </w:p>
    <w:p w14:paraId="194D9BF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работните кабинети на съдиите, прокурорите и разследващите органи</w:t>
      </w:r>
    </w:p>
    <w:p w14:paraId="5164D2F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помещения за съхранение на чувствителна информация (деловодства, помещения за съхранения на веществени доказателства и др. определени при охранителното обследване на обекта). За помещения предвидени за регистратури по ЗЗКИ, изпълнението да се реализира съгласно изискванията на Наредбата за системите от мерки способи и средства за физическа сигурност на класифицираната информация и за условията и реда за тяхното използване – приета с ПМС № 52/04.03.2003 г. </w:t>
      </w:r>
    </w:p>
    <w:p w14:paraId="23FDC96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Политиките и правата за достъп се прилагат непрекъснато, като за идентификация се използват безконтактни персонални карти. </w:t>
      </w:r>
    </w:p>
    <w:p w14:paraId="5A23A04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При определяне на местата и оформяне на зоните за автоматизиран контрол на достъпа  за разполагане на детекторите да се следват препоръките на БДС EN 50133-1:2004/A1:2004. При проектиране на подсистемата за контрол на достъпа да се приложи принципа за използване на интелигентни контролери за всяка точка на контролиран достъп, управлявани  интегрирано от локален алармен панел, обсъждащ и подсистемата за зонален сигнално-охранителен мониторинг. По този начин да се осигури прилагането на последния активен профила за пропускане, независимо дали има или не свързаност между интелигентния контролер за управление на достъпа и локалния алармен панел- изискване съгласно чл. 12.ал. 2 от Наредба № 4/2008 г.</w:t>
      </w:r>
    </w:p>
    <w:p w14:paraId="23C877F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Подсистемата за контрол на достъпа да се проектира при прилагане на единна комуникационна IP/</w:t>
      </w:r>
      <w:proofErr w:type="spellStart"/>
      <w:r w:rsidRPr="00DD36DE">
        <w:rPr>
          <w:rFonts w:ascii="Times New Roman" w:eastAsia="Batang" w:hAnsi="Times New Roman" w:cs="Times New Roman"/>
          <w:sz w:val="24"/>
          <w:szCs w:val="24"/>
        </w:rPr>
        <w:t>Ethernet-базирана</w:t>
      </w:r>
      <w:proofErr w:type="spellEnd"/>
      <w:r w:rsidRPr="00DD36DE">
        <w:rPr>
          <w:rFonts w:ascii="Times New Roman" w:eastAsia="Batang" w:hAnsi="Times New Roman" w:cs="Times New Roman"/>
          <w:sz w:val="24"/>
          <w:szCs w:val="24"/>
        </w:rPr>
        <w:t xml:space="preserve"> локална мрежова среда за пренос на данни и алармени сигнали между </w:t>
      </w:r>
      <w:proofErr w:type="spellStart"/>
      <w:r w:rsidRPr="00DD36DE">
        <w:rPr>
          <w:rFonts w:ascii="Times New Roman" w:eastAsia="Batang" w:hAnsi="Times New Roman" w:cs="Times New Roman"/>
          <w:sz w:val="24"/>
          <w:szCs w:val="24"/>
        </w:rPr>
        <w:t>обектовия</w:t>
      </w:r>
      <w:proofErr w:type="spellEnd"/>
      <w:r w:rsidRPr="00DD36DE">
        <w:rPr>
          <w:rFonts w:ascii="Times New Roman" w:eastAsia="Batang" w:hAnsi="Times New Roman" w:cs="Times New Roman"/>
          <w:sz w:val="24"/>
          <w:szCs w:val="24"/>
        </w:rPr>
        <w:t xml:space="preserve"> алармен панел и съответния Регионален център за мониторинг и управление на охранителния процес</w:t>
      </w:r>
    </w:p>
    <w:p w14:paraId="5CAE429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При проектирането да се осигури пълна интеграция на подсистемата за контрол на достъпа  по отношение на Националната централизирана система за мониторинг и контрол на сигурността на обектите на съдебната власт на ниво:</w:t>
      </w:r>
    </w:p>
    <w:p w14:paraId="243CDC1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формат на данните за управление на достъпа ;</w:t>
      </w:r>
    </w:p>
    <w:p w14:paraId="4DD349C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прилагана на принципа за локално интегрирано обслужване от един </w:t>
      </w:r>
      <w:proofErr w:type="spellStart"/>
      <w:r w:rsidRPr="00DD36DE">
        <w:rPr>
          <w:rFonts w:ascii="Times New Roman" w:eastAsia="Batang" w:hAnsi="Times New Roman" w:cs="Times New Roman"/>
          <w:sz w:val="24"/>
          <w:szCs w:val="24"/>
        </w:rPr>
        <w:t>обектов</w:t>
      </w:r>
      <w:proofErr w:type="spellEnd"/>
      <w:r w:rsidRPr="00DD36DE">
        <w:rPr>
          <w:rFonts w:ascii="Times New Roman" w:eastAsia="Batang" w:hAnsi="Times New Roman" w:cs="Times New Roman"/>
          <w:sz w:val="24"/>
          <w:szCs w:val="24"/>
        </w:rPr>
        <w:t xml:space="preserve"> алармен панел на двете подсистеми – за зонален охранителен мониторинг и контрол на достъпа;</w:t>
      </w:r>
    </w:p>
    <w:p w14:paraId="3DC2035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сигнална и оперативна съвместимост с Интеграционната платформа на вече изградения на национално ниво технически комплекс за охрана и безопасност на съдебните сгради.</w:t>
      </w:r>
    </w:p>
    <w:p w14:paraId="5707660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Сигналите от подсистемата за контрол на достъпа на проектирания обект да се изведат за наблюдение, архивиране и обработка в Регионален центъра за мониторинг и управление на охранителния процес, разположен в Съдебната палата-гр.София.</w:t>
      </w:r>
    </w:p>
    <w:p w14:paraId="51E27F6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Управлението на подсистемата за зонален контрол и контрол на достъпа да се осигури от общ локален алармен панел с възможност за локално активиране/деактивиране и автономно прилагане на алармени сценарии (локална сигнализация и политика за контрол на достъпа) при временно отсъствие на комуникационна свързаност със съответния Регионален център за мониторинг и управление на охранителния процес.</w:t>
      </w:r>
    </w:p>
    <w:p w14:paraId="793D555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Подсистема за сигнализация и комуникация</w:t>
      </w:r>
    </w:p>
    <w:p w14:paraId="4101130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Подсистемата за сигнализация и комуникация се проектира с цел да се осигури  среда за функциониране на комплекса от Алармени системи. Тази система включва:</w:t>
      </w:r>
    </w:p>
    <w:p w14:paraId="6142B9A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Локалната мрежова свързаност до всички активни устройства от комплекса на Алармените системи: IP-камери, интелигентни контролери за управление на </w:t>
      </w:r>
      <w:r w:rsidRPr="00DD36DE">
        <w:rPr>
          <w:rFonts w:ascii="Times New Roman" w:eastAsia="Batang" w:hAnsi="Times New Roman" w:cs="Times New Roman"/>
          <w:sz w:val="24"/>
          <w:szCs w:val="24"/>
        </w:rPr>
        <w:lastRenderedPageBreak/>
        <w:t xml:space="preserve">достъпа,локален алармен панел, локална видео-архивираща система, локална станция за мониторинг. Изискването за свързаност е осигуряване на минимална скорост за обмен на данни между устройствата 100 </w:t>
      </w:r>
      <w:proofErr w:type="spellStart"/>
      <w:r w:rsidRPr="00DD36DE">
        <w:rPr>
          <w:rFonts w:ascii="Times New Roman" w:eastAsia="Batang" w:hAnsi="Times New Roman" w:cs="Times New Roman"/>
          <w:sz w:val="24"/>
          <w:szCs w:val="24"/>
        </w:rPr>
        <w:t>Мбит</w:t>
      </w:r>
      <w:proofErr w:type="spellEnd"/>
      <w:r w:rsidRPr="00DD36DE">
        <w:rPr>
          <w:rFonts w:ascii="Times New Roman" w:eastAsia="Batang" w:hAnsi="Times New Roman" w:cs="Times New Roman"/>
          <w:sz w:val="24"/>
          <w:szCs w:val="24"/>
        </w:rPr>
        <w:t xml:space="preserve">/сек по стандарт IEEE 802.3 </w:t>
      </w:r>
      <w:proofErr w:type="spellStart"/>
      <w:r w:rsidRPr="00DD36DE">
        <w:rPr>
          <w:rFonts w:ascii="Times New Roman" w:eastAsia="Batang" w:hAnsi="Times New Roman" w:cs="Times New Roman"/>
          <w:sz w:val="24"/>
          <w:szCs w:val="24"/>
        </w:rPr>
        <w:t>Ethernet</w:t>
      </w:r>
      <w:proofErr w:type="spellEnd"/>
      <w:r w:rsidRPr="00DD36DE">
        <w:rPr>
          <w:rFonts w:ascii="Times New Roman" w:eastAsia="Batang" w:hAnsi="Times New Roman" w:cs="Times New Roman"/>
          <w:sz w:val="24"/>
          <w:szCs w:val="24"/>
        </w:rPr>
        <w:t xml:space="preserve"> 100 </w:t>
      </w:r>
      <w:proofErr w:type="spellStart"/>
      <w:r w:rsidRPr="00DD36DE">
        <w:rPr>
          <w:rFonts w:ascii="Times New Roman" w:eastAsia="Batang" w:hAnsi="Times New Roman" w:cs="Times New Roman"/>
          <w:sz w:val="24"/>
          <w:szCs w:val="24"/>
        </w:rPr>
        <w:t>Base</w:t>
      </w:r>
      <w:proofErr w:type="spellEnd"/>
      <w:r w:rsidRPr="00DD36DE">
        <w:rPr>
          <w:rFonts w:ascii="Times New Roman" w:eastAsia="Batang" w:hAnsi="Times New Roman" w:cs="Times New Roman"/>
          <w:sz w:val="24"/>
          <w:szCs w:val="24"/>
        </w:rPr>
        <w:t xml:space="preserve"> TX и минимум категория 5e на кабелната система от тип „усукана двойка”. При проектирането се допуска изграждането на междинни етажни комуникационни табла, ако в резултат на невъзможност за осигуряване на алтернативно кабелно трасе се надхвърли ограничението на стандарта за максимална дължина на един кабелен сегмент от 100 м. </w:t>
      </w:r>
    </w:p>
    <w:p w14:paraId="57D8D63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Глобална мрежова свързаност –в проекта да се предвидят активни мрежови устройства за интеграция към комуникационната  инфраструктура на Националната централизирана система за  мониторинг и контрол на сигурността на обектите на съдебната власт</w:t>
      </w:r>
    </w:p>
    <w:p w14:paraId="349DFB2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Резервирано захранване на комплекса от Алармени системи –съгласно чл.10 ал.2 от Наредба № 4/2008г. на МП за техническите средства на Алармените системи е необходимо да се осигури непрекъснато захранване. Тъй като в Наредбата не е указан период за  автономност на захранването, то в проекта за да се осигури изискването на Наредбата е задължително да се предвиди за всички елементи на комплекса на Алармените системи захранване, съгласно стандарт БДС EN 50131-6:2008.</w:t>
      </w:r>
    </w:p>
    <w:p w14:paraId="2BB9E45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Средства за оповестяване и разпространение на информация  до охранителния персонал на различните нива за управление и реакция  при настъпване на алармено събитие:</w:t>
      </w:r>
    </w:p>
    <w:p w14:paraId="15797BC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o Локална звукова и светлинна сигнализация в зоната на събитието</w:t>
      </w:r>
    </w:p>
    <w:p w14:paraId="708F490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o Звукова и светлинна сигнализация в дежурната стая на обекта </w:t>
      </w:r>
    </w:p>
    <w:p w14:paraId="43F17E6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o Възможност за разполагане на локална компютърна станция за мониторинг на  събитията на територията на обекта </w:t>
      </w:r>
    </w:p>
    <w:p w14:paraId="228B7F8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o чрез глобалната мрежова свързаност - разпространение на информация (данни и алармени сигнали) от комплекса на Алармените системи към Регионалния центъра за мониторинг и управление на охранителния процес.</w:t>
      </w:r>
    </w:p>
    <w:p w14:paraId="5CA726E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Съдържанието на тази част трябва да включва информация за конкретните модели устройства, камери, датчици, програмируеми алармени панели, комуникационни устройства, компютърни системи и програмно осигуряване при спазване на принципа за съвместимост с интеграционната платформа на Националната централизирана система за  мониторинг и контрол на сигурността на обектите на съдебната власт</w:t>
      </w:r>
    </w:p>
    <w:p w14:paraId="138CE1E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Техническото решение за всяка една от подсистемите, описани по горе, следва да съдържа:</w:t>
      </w:r>
    </w:p>
    <w:p w14:paraId="1EC367A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Схема на разположение на базовите архитектурни елементи – камери, датчици, точки за контрол на достъпа, комуникационни и оперативни табла, локална архивираща система,локален алармен панел, </w:t>
      </w:r>
      <w:proofErr w:type="spellStart"/>
      <w:r w:rsidRPr="00DD36DE">
        <w:rPr>
          <w:rFonts w:ascii="Times New Roman" w:eastAsia="Batang" w:hAnsi="Times New Roman" w:cs="Times New Roman"/>
          <w:sz w:val="24"/>
          <w:szCs w:val="24"/>
        </w:rPr>
        <w:t>обектов</w:t>
      </w:r>
      <w:proofErr w:type="spellEnd"/>
      <w:r w:rsidRPr="00DD36DE">
        <w:rPr>
          <w:rFonts w:ascii="Times New Roman" w:eastAsia="Batang" w:hAnsi="Times New Roman" w:cs="Times New Roman"/>
          <w:sz w:val="24"/>
          <w:szCs w:val="24"/>
        </w:rPr>
        <w:t xml:space="preserve"> комуникационен шкаф, средства за осигуряване на непрекъснато захранване.</w:t>
      </w:r>
    </w:p>
    <w:p w14:paraId="496B905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Топологична схема за всяка от подсистемите –първични устройства, комуникационни интерфейси, централизирани устройства</w:t>
      </w:r>
    </w:p>
    <w:p w14:paraId="3E8D0EF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Схеми за локално свързване за управление на контролирани достъп за всеки пункт </w:t>
      </w:r>
    </w:p>
    <w:p w14:paraId="44838D1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Схеми за свързване датчиците за зонален мониторинг по зони.  </w:t>
      </w:r>
    </w:p>
    <w:p w14:paraId="05C7AAA2" w14:textId="77777777" w:rsidR="00DD36DE" w:rsidRPr="00DD36DE" w:rsidRDefault="00DD36DE" w:rsidP="00AA6262">
      <w:pPr>
        <w:spacing w:after="0"/>
        <w:ind w:left="709" w:firstLine="707"/>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бъдат дадени технически решения за осигуряване на обмен на данни, интеграция и взаимодействие с Националната централизирана система за  мониторинг и контрол на сигурността на обектите на съдебната власт. </w:t>
      </w:r>
    </w:p>
    <w:p w14:paraId="57E9BA1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бъдат дадени технически решения за резервиране на критичните ресурси и захранването на подсистемите от комплекса Алармени системи.</w:t>
      </w:r>
    </w:p>
    <w:p w14:paraId="3C94781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бъдат дадени следните спецификации и описания по части:</w:t>
      </w:r>
    </w:p>
    <w:p w14:paraId="26CF061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 xml:space="preserve">- Част „Спецификации на видео камерите” </w:t>
      </w:r>
      <w:r w:rsidRPr="00DD36DE">
        <w:rPr>
          <w:rFonts w:ascii="Times New Roman" w:eastAsia="Batang" w:hAnsi="Times New Roman" w:cs="Times New Roman"/>
          <w:sz w:val="24"/>
          <w:szCs w:val="24"/>
        </w:rPr>
        <w:tab/>
      </w:r>
    </w:p>
    <w:p w14:paraId="6F2A232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Част „Спецификации на датчиците за зонален сигнално-охранителен а мониторинг” </w:t>
      </w:r>
    </w:p>
    <w:p w14:paraId="3E939E3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Част „Спецификация на пунктовете за контрол на достъпа”</w:t>
      </w:r>
    </w:p>
    <w:p w14:paraId="402927A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Част „Спецификация на алармените събития”</w:t>
      </w:r>
    </w:p>
    <w:p w14:paraId="05E307B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Част „Описание на автоматизираните процедури за реакция на алармени събития </w:t>
      </w:r>
    </w:p>
    <w:p w14:paraId="71AAB27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Част „Спецификация на лицензираното програмно осигуряване”</w:t>
      </w:r>
    </w:p>
    <w:p w14:paraId="3C8E778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Графичната част да съдържа детайлни работни чертежи по нива и вертикални разрези в зависимост от сложността на представяната информация.</w:t>
      </w:r>
    </w:p>
    <w:p w14:paraId="408C0AF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За всяка от изброените по-горе системи да бъдат представени: </w:t>
      </w:r>
    </w:p>
    <w:p w14:paraId="578CD9C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Част „Кабелен журнал”</w:t>
      </w:r>
    </w:p>
    <w:p w14:paraId="518A93E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Част „Количествени сметки”</w:t>
      </w:r>
    </w:p>
    <w:p w14:paraId="4C59207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Обяснителната записка да бъде допълнена с Програма за изпитания за постигане на функционалност на Алармените системи, която да включва: </w:t>
      </w:r>
    </w:p>
    <w:p w14:paraId="123F78B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Програма за поетапно въвеждане в експлоатация на базови функционалности</w:t>
      </w:r>
    </w:p>
    <w:p w14:paraId="28076F4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Програма за 72-часови системи изпитания и пробна експлоатация на системата </w:t>
      </w:r>
    </w:p>
    <w:p w14:paraId="4045E73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Програма за обучение на персонала на Възложителя за работа и конфигуриране на системата </w:t>
      </w:r>
    </w:p>
    <w:p w14:paraId="54C407B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Процедура за осигуряване на гаранционното обслужване </w:t>
      </w:r>
    </w:p>
    <w:p w14:paraId="7F67DB8D"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Проектантът да представи брошури и техническа документация от производители на устройствата възлите и системите, с цел доказване на изпълнимостта на заложените в Работния проект техническите решения.</w:t>
      </w:r>
    </w:p>
    <w:p w14:paraId="4E5EB0A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Подсистема „</w:t>
      </w:r>
      <w:proofErr w:type="spellStart"/>
      <w:r w:rsidRPr="00DD36DE">
        <w:rPr>
          <w:rFonts w:ascii="Times New Roman" w:eastAsia="Batang" w:hAnsi="Times New Roman" w:cs="Times New Roman"/>
          <w:sz w:val="24"/>
          <w:szCs w:val="24"/>
        </w:rPr>
        <w:t>Пожароизвестяване</w:t>
      </w:r>
      <w:proofErr w:type="spellEnd"/>
      <w:r w:rsidRPr="00DD36DE">
        <w:rPr>
          <w:rFonts w:ascii="Times New Roman" w:eastAsia="Batang" w:hAnsi="Times New Roman" w:cs="Times New Roman"/>
          <w:sz w:val="24"/>
          <w:szCs w:val="24"/>
        </w:rPr>
        <w:t>“</w:t>
      </w:r>
    </w:p>
    <w:p w14:paraId="21ABB70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проектира система за </w:t>
      </w:r>
      <w:proofErr w:type="spellStart"/>
      <w:r w:rsidRPr="00DD36DE">
        <w:rPr>
          <w:rFonts w:ascii="Times New Roman" w:eastAsia="Batang" w:hAnsi="Times New Roman" w:cs="Times New Roman"/>
          <w:sz w:val="24"/>
          <w:szCs w:val="24"/>
        </w:rPr>
        <w:t>пожароизвестяване</w:t>
      </w:r>
      <w:proofErr w:type="spellEnd"/>
      <w:r w:rsidRPr="00DD36DE">
        <w:rPr>
          <w:rFonts w:ascii="Times New Roman" w:eastAsia="Batang" w:hAnsi="Times New Roman" w:cs="Times New Roman"/>
          <w:sz w:val="24"/>
          <w:szCs w:val="24"/>
        </w:rPr>
        <w:t xml:space="preserve">, в съответствие с нормативни изисквания. </w:t>
      </w:r>
    </w:p>
    <w:p w14:paraId="539988DE"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44249A1E" w14:textId="77777777" w:rsidR="00DD36DE" w:rsidRPr="00345153" w:rsidRDefault="00345153" w:rsidP="00DD36DE">
      <w:pPr>
        <w:spacing w:after="0"/>
        <w:ind w:left="709" w:firstLine="709"/>
        <w:jc w:val="both"/>
        <w:rPr>
          <w:rFonts w:ascii="Times New Roman" w:eastAsia="Batang" w:hAnsi="Times New Roman" w:cs="Times New Roman"/>
          <w:i/>
          <w:sz w:val="24"/>
          <w:szCs w:val="24"/>
        </w:rPr>
      </w:pPr>
      <w:r w:rsidRPr="00E13858">
        <w:rPr>
          <w:rFonts w:ascii="Times New Roman" w:eastAsia="Batang" w:hAnsi="Times New Roman" w:cs="Times New Roman"/>
          <w:i/>
          <w:sz w:val="24"/>
          <w:szCs w:val="24"/>
        </w:rPr>
        <w:t>5</w:t>
      </w:r>
      <w:r w:rsidR="00DD36DE" w:rsidRPr="00E13858">
        <w:rPr>
          <w:rFonts w:ascii="Times New Roman" w:eastAsia="Batang" w:hAnsi="Times New Roman" w:cs="Times New Roman"/>
          <w:i/>
          <w:sz w:val="24"/>
          <w:szCs w:val="24"/>
        </w:rPr>
        <w:t>. Част „Отопление, вентилация и климатизация“</w:t>
      </w:r>
    </w:p>
    <w:p w14:paraId="113C60D1" w14:textId="77777777" w:rsidR="00AA6262"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Сградата се </w:t>
      </w:r>
      <w:r w:rsidR="00847590">
        <w:rPr>
          <w:rFonts w:ascii="Times New Roman" w:eastAsia="Batang" w:hAnsi="Times New Roman" w:cs="Times New Roman"/>
          <w:sz w:val="24"/>
          <w:szCs w:val="24"/>
        </w:rPr>
        <w:t>осигурява от абонатна станция</w:t>
      </w:r>
      <w:r w:rsidR="00470F51">
        <w:rPr>
          <w:rFonts w:ascii="Times New Roman" w:eastAsia="Batang" w:hAnsi="Times New Roman" w:cs="Times New Roman"/>
          <w:sz w:val="24"/>
          <w:szCs w:val="24"/>
        </w:rPr>
        <w:t>, морално остаряла,</w:t>
      </w:r>
      <w:r w:rsidR="00847590">
        <w:rPr>
          <w:rFonts w:ascii="Times New Roman" w:eastAsia="Batang" w:hAnsi="Times New Roman" w:cs="Times New Roman"/>
          <w:sz w:val="24"/>
          <w:szCs w:val="24"/>
        </w:rPr>
        <w:t xml:space="preserve"> захранвана от градската </w:t>
      </w:r>
      <w:proofErr w:type="spellStart"/>
      <w:r w:rsidR="00847590">
        <w:rPr>
          <w:rFonts w:ascii="Times New Roman" w:eastAsia="Batang" w:hAnsi="Times New Roman" w:cs="Times New Roman"/>
          <w:sz w:val="24"/>
          <w:szCs w:val="24"/>
        </w:rPr>
        <w:t>топлопреносна</w:t>
      </w:r>
      <w:proofErr w:type="spellEnd"/>
      <w:r w:rsidR="00847590">
        <w:rPr>
          <w:rFonts w:ascii="Times New Roman" w:eastAsia="Batang" w:hAnsi="Times New Roman" w:cs="Times New Roman"/>
          <w:sz w:val="24"/>
          <w:szCs w:val="24"/>
        </w:rPr>
        <w:t xml:space="preserve"> мрежа. </w:t>
      </w:r>
    </w:p>
    <w:p w14:paraId="253FD841" w14:textId="60915DF3" w:rsidR="00847590" w:rsidRDefault="00847590" w:rsidP="00DD36DE">
      <w:pPr>
        <w:spacing w:after="0"/>
        <w:ind w:left="709"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Да се предвиди подмяна на всички съоръжения, тръбната мрежа и </w:t>
      </w:r>
      <w:r w:rsidR="00470F51">
        <w:rPr>
          <w:rFonts w:ascii="Times New Roman" w:eastAsia="Batang" w:hAnsi="Times New Roman" w:cs="Times New Roman"/>
          <w:sz w:val="24"/>
          <w:szCs w:val="24"/>
        </w:rPr>
        <w:t>отоплителните тела</w:t>
      </w:r>
      <w:r>
        <w:rPr>
          <w:rFonts w:ascii="Times New Roman" w:eastAsia="Batang" w:hAnsi="Times New Roman" w:cs="Times New Roman"/>
          <w:sz w:val="24"/>
          <w:szCs w:val="24"/>
        </w:rPr>
        <w:t xml:space="preserve">. </w:t>
      </w:r>
    </w:p>
    <w:p w14:paraId="1986F84D" w14:textId="713453DE" w:rsidR="00470F51" w:rsidRDefault="00470F51" w:rsidP="00DD36DE">
      <w:pPr>
        <w:spacing w:after="0"/>
        <w:ind w:left="709" w:firstLine="709"/>
        <w:jc w:val="both"/>
        <w:rPr>
          <w:rFonts w:ascii="Times New Roman" w:eastAsia="Batang" w:hAnsi="Times New Roman" w:cs="Times New Roman"/>
          <w:sz w:val="24"/>
          <w:szCs w:val="24"/>
        </w:rPr>
      </w:pPr>
      <w:r w:rsidRPr="00B30EE9">
        <w:rPr>
          <w:rFonts w:ascii="Times New Roman" w:eastAsia="Batang" w:hAnsi="Times New Roman" w:cs="Times New Roman"/>
          <w:b/>
          <w:sz w:val="24"/>
          <w:szCs w:val="24"/>
          <w:u w:val="single"/>
        </w:rPr>
        <w:t xml:space="preserve">С оглед на това, че сградата ще се ползва от няколко органи на съдебната власт да се предвиди самостоятелно </w:t>
      </w:r>
      <w:r>
        <w:rPr>
          <w:rFonts w:ascii="Times New Roman" w:eastAsia="Batang" w:hAnsi="Times New Roman" w:cs="Times New Roman"/>
          <w:b/>
          <w:sz w:val="24"/>
          <w:szCs w:val="24"/>
          <w:u w:val="single"/>
        </w:rPr>
        <w:t xml:space="preserve">замерване и </w:t>
      </w:r>
      <w:r w:rsidRPr="00B30EE9">
        <w:rPr>
          <w:rFonts w:ascii="Times New Roman" w:eastAsia="Batang" w:hAnsi="Times New Roman" w:cs="Times New Roman"/>
          <w:b/>
          <w:sz w:val="24"/>
          <w:szCs w:val="24"/>
          <w:u w:val="single"/>
        </w:rPr>
        <w:t xml:space="preserve">отчитане на ползваната </w:t>
      </w:r>
      <w:r>
        <w:rPr>
          <w:rFonts w:ascii="Times New Roman" w:eastAsia="Batang" w:hAnsi="Times New Roman" w:cs="Times New Roman"/>
          <w:b/>
          <w:sz w:val="24"/>
          <w:szCs w:val="24"/>
          <w:u w:val="single"/>
        </w:rPr>
        <w:t>топлоенергия</w:t>
      </w:r>
      <w:r w:rsidRPr="00B30EE9">
        <w:rPr>
          <w:rFonts w:ascii="Times New Roman" w:eastAsia="Batang" w:hAnsi="Times New Roman" w:cs="Times New Roman"/>
          <w:b/>
          <w:sz w:val="24"/>
          <w:szCs w:val="24"/>
          <w:u w:val="single"/>
        </w:rPr>
        <w:t xml:space="preserve"> за всеки </w:t>
      </w:r>
      <w:r>
        <w:rPr>
          <w:rFonts w:ascii="Times New Roman" w:eastAsia="Batang" w:hAnsi="Times New Roman" w:cs="Times New Roman"/>
          <w:b/>
          <w:sz w:val="24"/>
          <w:szCs w:val="24"/>
          <w:u w:val="single"/>
        </w:rPr>
        <w:t xml:space="preserve">един </w:t>
      </w:r>
      <w:r w:rsidRPr="00B30EE9">
        <w:rPr>
          <w:rFonts w:ascii="Times New Roman" w:eastAsia="Batang" w:hAnsi="Times New Roman" w:cs="Times New Roman"/>
          <w:b/>
          <w:sz w:val="24"/>
          <w:szCs w:val="24"/>
          <w:u w:val="single"/>
        </w:rPr>
        <w:t>от тях</w:t>
      </w:r>
      <w:r>
        <w:rPr>
          <w:rFonts w:ascii="Times New Roman" w:eastAsia="Batang" w:hAnsi="Times New Roman" w:cs="Times New Roman"/>
          <w:b/>
          <w:sz w:val="24"/>
          <w:szCs w:val="24"/>
          <w:u w:val="single"/>
        </w:rPr>
        <w:t xml:space="preserve"> чрез монтиране на измервателни уреди</w:t>
      </w:r>
      <w:r w:rsidRPr="00B30EE9">
        <w:rPr>
          <w:rFonts w:ascii="Times New Roman" w:eastAsia="Batang" w:hAnsi="Times New Roman" w:cs="Times New Roman"/>
          <w:b/>
          <w:sz w:val="24"/>
          <w:szCs w:val="24"/>
          <w:u w:val="single"/>
        </w:rPr>
        <w:t>.</w:t>
      </w:r>
    </w:p>
    <w:p w14:paraId="04947BF6" w14:textId="3ED54F1A"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В сградата няма инсталирана и работеща </w:t>
      </w:r>
      <w:r w:rsidR="00470F51">
        <w:rPr>
          <w:rFonts w:ascii="Times New Roman" w:eastAsia="Batang" w:hAnsi="Times New Roman" w:cs="Times New Roman"/>
          <w:sz w:val="24"/>
          <w:szCs w:val="24"/>
        </w:rPr>
        <w:t xml:space="preserve">охлаждаща и </w:t>
      </w:r>
      <w:r w:rsidRPr="00DD36DE">
        <w:rPr>
          <w:rFonts w:ascii="Times New Roman" w:eastAsia="Batang" w:hAnsi="Times New Roman" w:cs="Times New Roman"/>
          <w:sz w:val="24"/>
          <w:szCs w:val="24"/>
        </w:rPr>
        <w:t>вентилационна инсталация.</w:t>
      </w:r>
    </w:p>
    <w:p w14:paraId="4F6436B4" w14:textId="164F8036"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даде цялостно решение по отношение на отоплението, вентилацията и климатизацията на помещенията. </w:t>
      </w:r>
    </w:p>
    <w:p w14:paraId="529379E9" w14:textId="3F0D397C" w:rsidR="00DD36DE" w:rsidRPr="00DD36DE" w:rsidRDefault="00DD36DE" w:rsidP="00DD36DE">
      <w:pPr>
        <w:spacing w:after="0"/>
        <w:ind w:left="709" w:firstLine="709"/>
        <w:jc w:val="both"/>
        <w:rPr>
          <w:rFonts w:ascii="Times New Roman" w:eastAsia="Batang" w:hAnsi="Times New Roman" w:cs="Times New Roman"/>
          <w:sz w:val="24"/>
          <w:szCs w:val="24"/>
        </w:rPr>
      </w:pPr>
    </w:p>
    <w:p w14:paraId="12541D5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Проектната разработка да се изготви като се изследва възможността за вентилиране и няколкократен обем на въздуха в съдебните зали. Захранващите тръби да се монтират за всеки ползван етаж в окачения таван на коридорите, свързани към вертикален </w:t>
      </w:r>
      <w:proofErr w:type="spellStart"/>
      <w:r w:rsidRPr="00DD36DE">
        <w:rPr>
          <w:rFonts w:ascii="Times New Roman" w:eastAsia="Batang" w:hAnsi="Times New Roman" w:cs="Times New Roman"/>
          <w:sz w:val="24"/>
          <w:szCs w:val="24"/>
        </w:rPr>
        <w:t>щранг</w:t>
      </w:r>
      <w:proofErr w:type="spellEnd"/>
      <w:r w:rsidRPr="00DD36DE">
        <w:rPr>
          <w:rFonts w:ascii="Times New Roman" w:eastAsia="Batang" w:hAnsi="Times New Roman" w:cs="Times New Roman"/>
          <w:sz w:val="24"/>
          <w:szCs w:val="24"/>
        </w:rPr>
        <w:t>. Да се предвиди необходимата топлоизолация за цялата тръбна мрежа.</w:t>
      </w:r>
    </w:p>
    <w:p w14:paraId="3FF5EF9D" w14:textId="05583821"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За архивните помещения да се предвиди технологично оборудване за правилното съхранение на архива. Да се предвидят </w:t>
      </w:r>
      <w:proofErr w:type="spellStart"/>
      <w:r w:rsidRPr="00DD36DE">
        <w:rPr>
          <w:rFonts w:ascii="Times New Roman" w:eastAsia="Batang" w:hAnsi="Times New Roman" w:cs="Times New Roman"/>
          <w:sz w:val="24"/>
          <w:szCs w:val="24"/>
        </w:rPr>
        <w:t>влагоуловители</w:t>
      </w:r>
      <w:proofErr w:type="spellEnd"/>
      <w:r w:rsidRPr="00DD36DE">
        <w:rPr>
          <w:rFonts w:ascii="Times New Roman" w:eastAsia="Batang" w:hAnsi="Times New Roman" w:cs="Times New Roman"/>
          <w:sz w:val="24"/>
          <w:szCs w:val="24"/>
        </w:rPr>
        <w:t xml:space="preserve"> </w:t>
      </w:r>
      <w:r w:rsidR="00E13858">
        <w:rPr>
          <w:rFonts w:ascii="Times New Roman" w:eastAsia="Batang" w:hAnsi="Times New Roman" w:cs="Times New Roman"/>
          <w:sz w:val="24"/>
          <w:szCs w:val="24"/>
        </w:rPr>
        <w:t>при необходимост.</w:t>
      </w:r>
      <w:r w:rsidRPr="00DD36DE">
        <w:rPr>
          <w:rFonts w:ascii="Times New Roman" w:eastAsia="Batang" w:hAnsi="Times New Roman" w:cs="Times New Roman"/>
          <w:sz w:val="24"/>
          <w:szCs w:val="24"/>
        </w:rPr>
        <w:t xml:space="preserve"> </w:t>
      </w:r>
    </w:p>
    <w:p w14:paraId="58F63A8B" w14:textId="43CE2EC2"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предвидят помпени групи с регулиране на оборотите, вентили за регулиране и отчитане на дебита за всеки </w:t>
      </w:r>
      <w:proofErr w:type="spellStart"/>
      <w:r w:rsidRPr="00DD36DE">
        <w:rPr>
          <w:rFonts w:ascii="Times New Roman" w:eastAsia="Batang" w:hAnsi="Times New Roman" w:cs="Times New Roman"/>
          <w:sz w:val="24"/>
          <w:szCs w:val="24"/>
        </w:rPr>
        <w:t>щранг</w:t>
      </w:r>
      <w:proofErr w:type="spellEnd"/>
      <w:r w:rsidRPr="00DD36DE">
        <w:rPr>
          <w:rFonts w:ascii="Times New Roman" w:eastAsia="Batang" w:hAnsi="Times New Roman" w:cs="Times New Roman"/>
          <w:sz w:val="24"/>
          <w:szCs w:val="24"/>
        </w:rPr>
        <w:t xml:space="preserve">, както и необходимата регулираща и спирателна арматура. </w:t>
      </w:r>
    </w:p>
    <w:p w14:paraId="7930BE8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предвидят необходимите </w:t>
      </w:r>
      <w:proofErr w:type="spellStart"/>
      <w:r w:rsidRPr="00DD36DE">
        <w:rPr>
          <w:rFonts w:ascii="Times New Roman" w:eastAsia="Batang" w:hAnsi="Times New Roman" w:cs="Times New Roman"/>
          <w:sz w:val="24"/>
          <w:szCs w:val="24"/>
        </w:rPr>
        <w:t>разширителни</w:t>
      </w:r>
      <w:proofErr w:type="spellEnd"/>
      <w:r w:rsidRPr="00DD36DE">
        <w:rPr>
          <w:rFonts w:ascii="Times New Roman" w:eastAsia="Batang" w:hAnsi="Times New Roman" w:cs="Times New Roman"/>
          <w:sz w:val="24"/>
          <w:szCs w:val="24"/>
        </w:rPr>
        <w:t xml:space="preserve"> съдове и автоматично допълване на инсталацията.</w:t>
      </w:r>
    </w:p>
    <w:p w14:paraId="5E0A7804" w14:textId="77777777" w:rsidR="00DD36DE" w:rsidRPr="00DD36DE" w:rsidRDefault="00DD36DE" w:rsidP="00DD36DE">
      <w:pPr>
        <w:spacing w:after="0"/>
        <w:ind w:left="709" w:firstLine="709"/>
        <w:jc w:val="both"/>
        <w:rPr>
          <w:rFonts w:ascii="Times New Roman" w:eastAsia="Batang" w:hAnsi="Times New Roman" w:cs="Times New Roman"/>
          <w:sz w:val="24"/>
          <w:szCs w:val="24"/>
        </w:rPr>
      </w:pPr>
      <w:proofErr w:type="spellStart"/>
      <w:r w:rsidRPr="00DD36DE">
        <w:rPr>
          <w:rFonts w:ascii="Times New Roman" w:eastAsia="Batang" w:hAnsi="Times New Roman" w:cs="Times New Roman"/>
          <w:sz w:val="24"/>
          <w:szCs w:val="24"/>
        </w:rPr>
        <w:lastRenderedPageBreak/>
        <w:t>Кондензът</w:t>
      </w:r>
      <w:proofErr w:type="spellEnd"/>
      <w:r w:rsidRPr="00DD36DE">
        <w:rPr>
          <w:rFonts w:ascii="Times New Roman" w:eastAsia="Batang" w:hAnsi="Times New Roman" w:cs="Times New Roman"/>
          <w:sz w:val="24"/>
          <w:szCs w:val="24"/>
        </w:rPr>
        <w:t xml:space="preserve"> от </w:t>
      </w:r>
      <w:proofErr w:type="spellStart"/>
      <w:r w:rsidRPr="00DD36DE">
        <w:rPr>
          <w:rFonts w:ascii="Times New Roman" w:eastAsia="Batang" w:hAnsi="Times New Roman" w:cs="Times New Roman"/>
          <w:sz w:val="24"/>
          <w:szCs w:val="24"/>
        </w:rPr>
        <w:t>конвекторите</w:t>
      </w:r>
      <w:proofErr w:type="spellEnd"/>
      <w:r w:rsidRPr="00DD36DE">
        <w:rPr>
          <w:rFonts w:ascii="Times New Roman" w:eastAsia="Batang" w:hAnsi="Times New Roman" w:cs="Times New Roman"/>
          <w:sz w:val="24"/>
          <w:szCs w:val="24"/>
        </w:rPr>
        <w:t xml:space="preserve"> да се отвежда чрез събирателни клонове към канализацията на сградата.</w:t>
      </w:r>
      <w:r w:rsidRPr="00DD36DE">
        <w:rPr>
          <w:rFonts w:ascii="Times New Roman" w:eastAsia="Batang" w:hAnsi="Times New Roman" w:cs="Times New Roman"/>
          <w:sz w:val="24"/>
          <w:szCs w:val="24"/>
        </w:rPr>
        <w:tab/>
        <w:t xml:space="preserve">           </w:t>
      </w:r>
    </w:p>
    <w:p w14:paraId="52AB212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Отоплителни тела</w:t>
      </w:r>
    </w:p>
    <w:p w14:paraId="0A24682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проектира отоплителна инсталация с </w:t>
      </w:r>
      <w:proofErr w:type="spellStart"/>
      <w:r w:rsidRPr="00DD36DE">
        <w:rPr>
          <w:rFonts w:ascii="Times New Roman" w:eastAsia="Batang" w:hAnsi="Times New Roman" w:cs="Times New Roman"/>
          <w:sz w:val="24"/>
          <w:szCs w:val="24"/>
        </w:rPr>
        <w:t>радиаторно</w:t>
      </w:r>
      <w:proofErr w:type="spellEnd"/>
      <w:r w:rsidRPr="00DD36DE">
        <w:rPr>
          <w:rFonts w:ascii="Times New Roman" w:eastAsia="Batang" w:hAnsi="Times New Roman" w:cs="Times New Roman"/>
          <w:sz w:val="24"/>
          <w:szCs w:val="24"/>
        </w:rPr>
        <w:t xml:space="preserve"> отопление за помещенията без постоянно пребиваване на хора /санитарните възли, спомагателните помещения, </w:t>
      </w:r>
      <w:proofErr w:type="spellStart"/>
      <w:r w:rsidRPr="00DD36DE">
        <w:rPr>
          <w:rFonts w:ascii="Times New Roman" w:eastAsia="Batang" w:hAnsi="Times New Roman" w:cs="Times New Roman"/>
          <w:sz w:val="24"/>
          <w:szCs w:val="24"/>
        </w:rPr>
        <w:t>стълбищните</w:t>
      </w:r>
      <w:proofErr w:type="spellEnd"/>
      <w:r w:rsidRPr="00DD36DE">
        <w:rPr>
          <w:rFonts w:ascii="Times New Roman" w:eastAsia="Batang" w:hAnsi="Times New Roman" w:cs="Times New Roman"/>
          <w:sz w:val="24"/>
          <w:szCs w:val="24"/>
        </w:rPr>
        <w:t xml:space="preserve"> клетки и коридорите/.</w:t>
      </w:r>
    </w:p>
    <w:p w14:paraId="31BC91D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Във всички останали помещения с постоянно пребиваване на хора /кабинети, канцеларии, съдебни и заседателни зали/ да се предвиди инсталирането на вентилаторни </w:t>
      </w:r>
      <w:proofErr w:type="spellStart"/>
      <w:r w:rsidRPr="00DD36DE">
        <w:rPr>
          <w:rFonts w:ascii="Times New Roman" w:eastAsia="Batang" w:hAnsi="Times New Roman" w:cs="Times New Roman"/>
          <w:sz w:val="24"/>
          <w:szCs w:val="24"/>
        </w:rPr>
        <w:t>конвектори</w:t>
      </w:r>
      <w:proofErr w:type="spellEnd"/>
      <w:r w:rsidRPr="00DD36DE">
        <w:rPr>
          <w:rFonts w:ascii="Times New Roman" w:eastAsia="Batang" w:hAnsi="Times New Roman" w:cs="Times New Roman"/>
          <w:sz w:val="24"/>
          <w:szCs w:val="24"/>
        </w:rPr>
        <w:t xml:space="preserve">, </w:t>
      </w:r>
      <w:proofErr w:type="spellStart"/>
      <w:r w:rsidRPr="00DD36DE">
        <w:rPr>
          <w:rFonts w:ascii="Times New Roman" w:eastAsia="Batang" w:hAnsi="Times New Roman" w:cs="Times New Roman"/>
          <w:sz w:val="24"/>
          <w:szCs w:val="24"/>
        </w:rPr>
        <w:t>таванни</w:t>
      </w:r>
      <w:proofErr w:type="spellEnd"/>
      <w:r w:rsidRPr="00DD36DE">
        <w:rPr>
          <w:rFonts w:ascii="Times New Roman" w:eastAsia="Batang" w:hAnsi="Times New Roman" w:cs="Times New Roman"/>
          <w:sz w:val="24"/>
          <w:szCs w:val="24"/>
        </w:rPr>
        <w:t xml:space="preserve"> касети и т.н. </w:t>
      </w:r>
    </w:p>
    <w:p w14:paraId="15D95BA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Вентилационни инсталации</w:t>
      </w:r>
    </w:p>
    <w:p w14:paraId="4E9ECE1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Санитарни възли</w:t>
      </w:r>
    </w:p>
    <w:p w14:paraId="3D563FA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На всеки санитарен възел да се предвиди конусна решетка или смукателен вентилатор, с помощта на които замърсения въздух да се отвежда над билото на сградата.</w:t>
      </w:r>
    </w:p>
    <w:p w14:paraId="30D57D1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На всеки вертикален </w:t>
      </w:r>
      <w:proofErr w:type="spellStart"/>
      <w:r w:rsidRPr="00DD36DE">
        <w:rPr>
          <w:rFonts w:ascii="Times New Roman" w:eastAsia="Batang" w:hAnsi="Times New Roman" w:cs="Times New Roman"/>
          <w:sz w:val="24"/>
          <w:szCs w:val="24"/>
        </w:rPr>
        <w:t>въздуховод</w:t>
      </w:r>
      <w:proofErr w:type="spellEnd"/>
      <w:r w:rsidRPr="00DD36DE">
        <w:rPr>
          <w:rFonts w:ascii="Times New Roman" w:eastAsia="Batang" w:hAnsi="Times New Roman" w:cs="Times New Roman"/>
          <w:sz w:val="24"/>
          <w:szCs w:val="24"/>
        </w:rPr>
        <w:t xml:space="preserve"> да бъде монтиран шумозаглушител.</w:t>
      </w:r>
    </w:p>
    <w:p w14:paraId="092D439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Складове - да се предвиди подаването и засмукването на въздуха във всички складови помещения без </w:t>
      </w:r>
      <w:proofErr w:type="spellStart"/>
      <w:r w:rsidRPr="00DD36DE">
        <w:rPr>
          <w:rFonts w:ascii="Times New Roman" w:eastAsia="Batang" w:hAnsi="Times New Roman" w:cs="Times New Roman"/>
          <w:sz w:val="24"/>
          <w:szCs w:val="24"/>
        </w:rPr>
        <w:t>отваряеми</w:t>
      </w:r>
      <w:proofErr w:type="spellEnd"/>
      <w:r w:rsidRPr="00DD36DE">
        <w:rPr>
          <w:rFonts w:ascii="Times New Roman" w:eastAsia="Batang" w:hAnsi="Times New Roman" w:cs="Times New Roman"/>
          <w:sz w:val="24"/>
          <w:szCs w:val="24"/>
        </w:rPr>
        <w:t xml:space="preserve"> прозорци.</w:t>
      </w:r>
    </w:p>
    <w:p w14:paraId="28859B1E"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289CA36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Климатични инсталации</w:t>
      </w:r>
    </w:p>
    <w:p w14:paraId="1C3516D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Хранилища – “архиви”</w:t>
      </w:r>
    </w:p>
    <w:p w14:paraId="3BB9CB9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С цел съхраняване на документацията в архивните помещения се предвижда пълна климатизация. Целогодишно в тях да се поддържа температура и влажност съгласно нормите.  </w:t>
      </w:r>
    </w:p>
    <w:p w14:paraId="61C4FE8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Фоайета    </w:t>
      </w:r>
    </w:p>
    <w:p w14:paraId="5D657F9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бъдат предвидени вентилаторни </w:t>
      </w:r>
      <w:proofErr w:type="spellStart"/>
      <w:r w:rsidRPr="00DD36DE">
        <w:rPr>
          <w:rFonts w:ascii="Times New Roman" w:eastAsia="Batang" w:hAnsi="Times New Roman" w:cs="Times New Roman"/>
          <w:sz w:val="24"/>
          <w:szCs w:val="24"/>
        </w:rPr>
        <w:t>конвектори</w:t>
      </w:r>
      <w:proofErr w:type="spellEnd"/>
      <w:r w:rsidRPr="00DD36DE">
        <w:rPr>
          <w:rFonts w:ascii="Times New Roman" w:eastAsia="Batang" w:hAnsi="Times New Roman" w:cs="Times New Roman"/>
          <w:sz w:val="24"/>
          <w:szCs w:val="24"/>
        </w:rPr>
        <w:t xml:space="preserve"> за </w:t>
      </w:r>
      <w:proofErr w:type="spellStart"/>
      <w:r w:rsidRPr="00DD36DE">
        <w:rPr>
          <w:rFonts w:ascii="Times New Roman" w:eastAsia="Batang" w:hAnsi="Times New Roman" w:cs="Times New Roman"/>
          <w:sz w:val="24"/>
          <w:szCs w:val="24"/>
        </w:rPr>
        <w:t>таванен</w:t>
      </w:r>
      <w:proofErr w:type="spellEnd"/>
      <w:r w:rsidRPr="00DD36DE">
        <w:rPr>
          <w:rFonts w:ascii="Times New Roman" w:eastAsia="Batang" w:hAnsi="Times New Roman" w:cs="Times New Roman"/>
          <w:sz w:val="24"/>
          <w:szCs w:val="24"/>
        </w:rPr>
        <w:t xml:space="preserve"> монтаж, които да работят през зимата на режим отопление, а през лятото на режим охлаждане. Регулиране на температурата се осъществява автоматично чрез термостати монтирани във всяко помещение.</w:t>
      </w:r>
    </w:p>
    <w:p w14:paraId="19DCE26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предвиди подаване на необходимото количество свеж въздух и отвеждане на отработения извън сградата.</w:t>
      </w:r>
    </w:p>
    <w:p w14:paraId="49E670B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За намаляване нивото на шума да се предвидят необходимите шумозаглушители за всяко помещение. </w:t>
      </w:r>
    </w:p>
    <w:p w14:paraId="2880155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Във фоайетата да се предвидят касети в окачения таван в зависимост от големината и товарите на </w:t>
      </w:r>
      <w:proofErr w:type="spellStart"/>
      <w:r w:rsidRPr="00DD36DE">
        <w:rPr>
          <w:rFonts w:ascii="Times New Roman" w:eastAsia="Batang" w:hAnsi="Times New Roman" w:cs="Times New Roman"/>
          <w:sz w:val="24"/>
          <w:szCs w:val="24"/>
        </w:rPr>
        <w:t>помещениятa</w:t>
      </w:r>
      <w:proofErr w:type="spellEnd"/>
      <w:r w:rsidRPr="00DD36DE">
        <w:rPr>
          <w:rFonts w:ascii="Times New Roman" w:eastAsia="Batang" w:hAnsi="Times New Roman" w:cs="Times New Roman"/>
          <w:sz w:val="24"/>
          <w:szCs w:val="24"/>
        </w:rPr>
        <w:t>.</w:t>
      </w:r>
    </w:p>
    <w:p w14:paraId="54C0AA0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Съдебни и заседателни зали</w:t>
      </w:r>
    </w:p>
    <w:p w14:paraId="7E472062" w14:textId="0753BA9B"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За климатизиране на залите да бъдат предвидени вентилаторни </w:t>
      </w:r>
      <w:proofErr w:type="spellStart"/>
      <w:r w:rsidRPr="00DD36DE">
        <w:rPr>
          <w:rFonts w:ascii="Times New Roman" w:eastAsia="Batang" w:hAnsi="Times New Roman" w:cs="Times New Roman"/>
          <w:sz w:val="24"/>
          <w:szCs w:val="24"/>
        </w:rPr>
        <w:t>конвектори</w:t>
      </w:r>
      <w:proofErr w:type="spellEnd"/>
      <w:r w:rsidRPr="00DD36DE">
        <w:rPr>
          <w:rFonts w:ascii="Times New Roman" w:eastAsia="Batang" w:hAnsi="Times New Roman" w:cs="Times New Roman"/>
          <w:sz w:val="24"/>
          <w:szCs w:val="24"/>
        </w:rPr>
        <w:t xml:space="preserve"> за канален монтаж в окачения таван /в зависимост от големината и товарите на помещението/.</w:t>
      </w:r>
    </w:p>
    <w:p w14:paraId="09B2540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бъдат предвидени вентилационни камери, които да осигуряват необходимото количество пресен въздух в помещенията.</w:t>
      </w:r>
    </w:p>
    <w:p w14:paraId="194D5C5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Подаването и засмукването на въздуха да се осъществява чрез смукателни и </w:t>
      </w:r>
      <w:proofErr w:type="spellStart"/>
      <w:r w:rsidRPr="00DD36DE">
        <w:rPr>
          <w:rFonts w:ascii="Times New Roman" w:eastAsia="Batang" w:hAnsi="Times New Roman" w:cs="Times New Roman"/>
          <w:sz w:val="24"/>
          <w:szCs w:val="24"/>
        </w:rPr>
        <w:t>нагнетателни</w:t>
      </w:r>
      <w:proofErr w:type="spellEnd"/>
      <w:r w:rsidRPr="00DD36DE">
        <w:rPr>
          <w:rFonts w:ascii="Times New Roman" w:eastAsia="Batang" w:hAnsi="Times New Roman" w:cs="Times New Roman"/>
          <w:sz w:val="24"/>
          <w:szCs w:val="24"/>
        </w:rPr>
        <w:t xml:space="preserve"> решетки. </w:t>
      </w:r>
    </w:p>
    <w:p w14:paraId="47DC555D"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С оглед икономия на енергия на свежия и </w:t>
      </w:r>
      <w:proofErr w:type="spellStart"/>
      <w:r w:rsidRPr="00DD36DE">
        <w:rPr>
          <w:rFonts w:ascii="Times New Roman" w:eastAsia="Batang" w:hAnsi="Times New Roman" w:cs="Times New Roman"/>
          <w:sz w:val="24"/>
          <w:szCs w:val="24"/>
        </w:rPr>
        <w:t>рециркулационния</w:t>
      </w:r>
      <w:proofErr w:type="spellEnd"/>
      <w:r w:rsidRPr="00DD36DE">
        <w:rPr>
          <w:rFonts w:ascii="Times New Roman" w:eastAsia="Batang" w:hAnsi="Times New Roman" w:cs="Times New Roman"/>
          <w:sz w:val="24"/>
          <w:szCs w:val="24"/>
        </w:rPr>
        <w:t xml:space="preserve"> въздух да се предвидят моторни клапи за намаляване на количеството свеж въздух към всяко помещение при намалено присъствие на хора.</w:t>
      </w:r>
    </w:p>
    <w:p w14:paraId="6AC3AFD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Регулирането на инсталациите да бъде напълно автоматично в зависимост от температурата в помещенията. </w:t>
      </w:r>
    </w:p>
    <w:p w14:paraId="703EC4B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Към всяка вентилационна/климатична инсталация да бъдат предвидени необходимите противопожарни клапи на местата на преминаване на </w:t>
      </w:r>
      <w:proofErr w:type="spellStart"/>
      <w:r w:rsidRPr="00DD36DE">
        <w:rPr>
          <w:rFonts w:ascii="Times New Roman" w:eastAsia="Batang" w:hAnsi="Times New Roman" w:cs="Times New Roman"/>
          <w:sz w:val="24"/>
          <w:szCs w:val="24"/>
        </w:rPr>
        <w:t>въздуховодите</w:t>
      </w:r>
      <w:proofErr w:type="spellEnd"/>
      <w:r w:rsidRPr="00DD36DE">
        <w:rPr>
          <w:rFonts w:ascii="Times New Roman" w:eastAsia="Batang" w:hAnsi="Times New Roman" w:cs="Times New Roman"/>
          <w:sz w:val="24"/>
          <w:szCs w:val="24"/>
        </w:rPr>
        <w:t xml:space="preserve"> през помещения с различно предназначение.</w:t>
      </w:r>
    </w:p>
    <w:p w14:paraId="330E98D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За намаляване нивото на шума да се предвидят необходимите шумозаглушители за всяко помещение.</w:t>
      </w:r>
    </w:p>
    <w:p w14:paraId="520A7EF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Сървърно помещение</w:t>
      </w:r>
    </w:p>
    <w:p w14:paraId="77B6BF0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проектира за целогодишна работа в режим охлаждане.</w:t>
      </w:r>
    </w:p>
    <w:p w14:paraId="38CB207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Съдържание на техническия проект по част „ОВК“</w:t>
      </w:r>
    </w:p>
    <w:p w14:paraId="63A98CF5"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Обяснителна записка, поясняваща и обосноваваща предлаганите проектни решения, към която се прилагат издадените във връзка с проектирането документи и изходни данни; </w:t>
      </w:r>
    </w:p>
    <w:p w14:paraId="7A918C6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Изчисления, обосноваващи проектните решения;</w:t>
      </w:r>
    </w:p>
    <w:p w14:paraId="3CC395B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Подробна количествена сметка;</w:t>
      </w:r>
    </w:p>
    <w:p w14:paraId="36529E8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w:t>
      </w:r>
    </w:p>
    <w:p w14:paraId="1A97E10F"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За отоплителните инсталации - планове на всички етажи (вкл. подземни и тавански), характерни разрези и схеми на инсталациите, </w:t>
      </w:r>
      <w:proofErr w:type="spellStart"/>
      <w:r w:rsidRPr="00DD36DE">
        <w:rPr>
          <w:rFonts w:ascii="Times New Roman" w:eastAsia="Batang" w:hAnsi="Times New Roman" w:cs="Times New Roman"/>
          <w:sz w:val="24"/>
          <w:szCs w:val="24"/>
        </w:rPr>
        <w:t>щранг-схеми</w:t>
      </w:r>
      <w:proofErr w:type="spellEnd"/>
      <w:r w:rsidRPr="00DD36DE">
        <w:rPr>
          <w:rFonts w:ascii="Times New Roman" w:eastAsia="Batang" w:hAnsi="Times New Roman" w:cs="Times New Roman"/>
          <w:sz w:val="24"/>
          <w:szCs w:val="24"/>
        </w:rPr>
        <w:t xml:space="preserve"> с нанесени на тях характерни параметри и др. - в М 1:50 или М 1:100;</w:t>
      </w:r>
    </w:p>
    <w:p w14:paraId="4FA1AB4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За вентилационните и климатичните инсталации - планове на всички етажи, вкл. подземни (</w:t>
      </w:r>
      <w:proofErr w:type="spellStart"/>
      <w:r w:rsidRPr="00DD36DE">
        <w:rPr>
          <w:rFonts w:ascii="Times New Roman" w:eastAsia="Batang" w:hAnsi="Times New Roman" w:cs="Times New Roman"/>
          <w:sz w:val="24"/>
          <w:szCs w:val="24"/>
        </w:rPr>
        <w:t>полуподземни</w:t>
      </w:r>
      <w:proofErr w:type="spellEnd"/>
      <w:r w:rsidRPr="00DD36DE">
        <w:rPr>
          <w:rFonts w:ascii="Times New Roman" w:eastAsia="Batang" w:hAnsi="Times New Roman" w:cs="Times New Roman"/>
          <w:sz w:val="24"/>
          <w:szCs w:val="24"/>
        </w:rPr>
        <w:t>) и тавански, разрези и схеми на инсталациите - в М 1:50 или М 1:100;</w:t>
      </w:r>
    </w:p>
    <w:p w14:paraId="0834B0C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За котела  - план, разрез и схема на инсталацията с котировки на горивното стопанство, както и чертежи за защитите и измервателните уреди (при течните и газовите горива) - в М 1:50 или М 1:100;</w:t>
      </w:r>
    </w:p>
    <w:p w14:paraId="686F01B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Схема на </w:t>
      </w:r>
      <w:proofErr w:type="spellStart"/>
      <w:r w:rsidRPr="00DD36DE">
        <w:rPr>
          <w:rFonts w:ascii="Times New Roman" w:eastAsia="Batang" w:hAnsi="Times New Roman" w:cs="Times New Roman"/>
          <w:sz w:val="24"/>
          <w:szCs w:val="24"/>
        </w:rPr>
        <w:t>ситуиране</w:t>
      </w:r>
      <w:proofErr w:type="spellEnd"/>
      <w:r w:rsidRPr="00DD36DE">
        <w:rPr>
          <w:rFonts w:ascii="Times New Roman" w:eastAsia="Batang" w:hAnsi="Times New Roman" w:cs="Times New Roman"/>
          <w:sz w:val="24"/>
          <w:szCs w:val="24"/>
        </w:rPr>
        <w:t xml:space="preserve"> на комина спрямо аеродинамичната сянка на сградата (съседните сгради), когато такъв се предвижда;</w:t>
      </w:r>
    </w:p>
    <w:p w14:paraId="05A266A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В процеса на строителството допълнително се изработват следните детайли: </w:t>
      </w:r>
      <w:proofErr w:type="spellStart"/>
      <w:r w:rsidRPr="00DD36DE">
        <w:rPr>
          <w:rFonts w:ascii="Times New Roman" w:eastAsia="Batang" w:hAnsi="Times New Roman" w:cs="Times New Roman"/>
          <w:sz w:val="24"/>
          <w:szCs w:val="24"/>
        </w:rPr>
        <w:t>детайли</w:t>
      </w:r>
      <w:proofErr w:type="spellEnd"/>
      <w:r w:rsidRPr="00DD36DE">
        <w:rPr>
          <w:rFonts w:ascii="Times New Roman" w:eastAsia="Batang" w:hAnsi="Times New Roman" w:cs="Times New Roman"/>
          <w:sz w:val="24"/>
          <w:szCs w:val="24"/>
        </w:rPr>
        <w:t xml:space="preserve"> за монтаж и укрепване на избраните машини, съоръжения и агрегати; </w:t>
      </w:r>
      <w:proofErr w:type="spellStart"/>
      <w:r w:rsidRPr="00DD36DE">
        <w:rPr>
          <w:rFonts w:ascii="Times New Roman" w:eastAsia="Batang" w:hAnsi="Times New Roman" w:cs="Times New Roman"/>
          <w:sz w:val="24"/>
          <w:szCs w:val="24"/>
        </w:rPr>
        <w:t>аксонометрични</w:t>
      </w:r>
      <w:proofErr w:type="spellEnd"/>
      <w:r w:rsidRPr="00DD36DE">
        <w:rPr>
          <w:rFonts w:ascii="Times New Roman" w:eastAsia="Batang" w:hAnsi="Times New Roman" w:cs="Times New Roman"/>
          <w:sz w:val="24"/>
          <w:szCs w:val="24"/>
        </w:rPr>
        <w:t xml:space="preserve"> схеми на инсталациите с показани на тях всички характерни данни за съответния вид инсталация, както и </w:t>
      </w:r>
      <w:proofErr w:type="spellStart"/>
      <w:r w:rsidRPr="00DD36DE">
        <w:rPr>
          <w:rFonts w:ascii="Times New Roman" w:eastAsia="Batang" w:hAnsi="Times New Roman" w:cs="Times New Roman"/>
          <w:sz w:val="24"/>
          <w:szCs w:val="24"/>
        </w:rPr>
        <w:t>щранг-схеми</w:t>
      </w:r>
      <w:proofErr w:type="spellEnd"/>
      <w:r w:rsidRPr="00DD36DE">
        <w:rPr>
          <w:rFonts w:ascii="Times New Roman" w:eastAsia="Batang" w:hAnsi="Times New Roman" w:cs="Times New Roman"/>
          <w:sz w:val="24"/>
          <w:szCs w:val="24"/>
        </w:rPr>
        <w:t xml:space="preserve"> на отоплителните инсталации; машинно-конструктивни чертежи за нестандартни съдове и сложни възли и елементи на инсталациите - в М 1:5 и М 1:10;</w:t>
      </w:r>
    </w:p>
    <w:p w14:paraId="4249214F"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0A8FAB38" w14:textId="77777777" w:rsidR="00DD36DE" w:rsidRPr="00345153" w:rsidRDefault="00345153" w:rsidP="00DD36DE">
      <w:pPr>
        <w:spacing w:after="0"/>
        <w:ind w:left="709" w:firstLine="709"/>
        <w:jc w:val="both"/>
        <w:rPr>
          <w:rFonts w:ascii="Times New Roman" w:eastAsia="Batang" w:hAnsi="Times New Roman" w:cs="Times New Roman"/>
          <w:i/>
          <w:sz w:val="24"/>
          <w:szCs w:val="24"/>
        </w:rPr>
      </w:pPr>
      <w:r w:rsidRPr="00345153">
        <w:rPr>
          <w:rFonts w:ascii="Times New Roman" w:eastAsia="Batang" w:hAnsi="Times New Roman" w:cs="Times New Roman"/>
          <w:i/>
          <w:sz w:val="24"/>
          <w:szCs w:val="24"/>
        </w:rPr>
        <w:t>6</w:t>
      </w:r>
      <w:r w:rsidR="00DD36DE" w:rsidRPr="00345153">
        <w:rPr>
          <w:rFonts w:ascii="Times New Roman" w:eastAsia="Batang" w:hAnsi="Times New Roman" w:cs="Times New Roman"/>
          <w:i/>
          <w:sz w:val="24"/>
          <w:szCs w:val="24"/>
        </w:rPr>
        <w:t xml:space="preserve">. Част „Пожарна безопасност“ </w:t>
      </w:r>
    </w:p>
    <w:p w14:paraId="44A83CD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изготви съгласно Наредба № 8121з-647/01.10.2014г. за правилата и нормите за пожарна безопасност при експлоатацията на обектите.</w:t>
      </w:r>
    </w:p>
    <w:p w14:paraId="650FB902"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27396DED" w14:textId="77777777" w:rsidR="00DD36DE" w:rsidRPr="00345153" w:rsidRDefault="00345153" w:rsidP="00DD36DE">
      <w:pPr>
        <w:spacing w:after="0"/>
        <w:ind w:left="709" w:firstLine="709"/>
        <w:jc w:val="both"/>
        <w:rPr>
          <w:rFonts w:ascii="Times New Roman" w:eastAsia="Batang" w:hAnsi="Times New Roman" w:cs="Times New Roman"/>
          <w:i/>
          <w:sz w:val="24"/>
          <w:szCs w:val="24"/>
        </w:rPr>
      </w:pPr>
      <w:r w:rsidRPr="00345153">
        <w:rPr>
          <w:rFonts w:ascii="Times New Roman" w:eastAsia="Batang" w:hAnsi="Times New Roman" w:cs="Times New Roman"/>
          <w:i/>
          <w:sz w:val="24"/>
          <w:szCs w:val="24"/>
        </w:rPr>
        <w:t>7</w:t>
      </w:r>
      <w:r w:rsidR="00DD36DE" w:rsidRPr="00345153">
        <w:rPr>
          <w:rFonts w:ascii="Times New Roman" w:eastAsia="Batang" w:hAnsi="Times New Roman" w:cs="Times New Roman"/>
          <w:i/>
          <w:sz w:val="24"/>
          <w:szCs w:val="24"/>
        </w:rPr>
        <w:t xml:space="preserve">. Част „План за безопасност и здраве“ </w:t>
      </w:r>
    </w:p>
    <w:p w14:paraId="613ADBA9"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изработи съгласно Наредба № 2 от 2004г. за минималните изисквания за здравословни и безопасни условия на труд при извършване на строителните и монтажни работи. При изготвянето на плана да бъдат спазвани основните принципи на превантивност с оглед безопасност и опазване на здравето, съгласно закона за здравословни и безопасни условия на труд.</w:t>
      </w:r>
    </w:p>
    <w:p w14:paraId="2A09D5F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Проектът да включва указания за поетапно изпълнение на реконструкцията на сградата, съобразено с възможността част от нея да функционира.</w:t>
      </w:r>
    </w:p>
    <w:p w14:paraId="56610F1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Необходимо е проектът по тази част да представи обосновано приетите етапи и начин на изпълнение на предвидените основни видове </w:t>
      </w:r>
      <w:proofErr w:type="spellStart"/>
      <w:r w:rsidRPr="00DD36DE">
        <w:rPr>
          <w:rFonts w:ascii="Times New Roman" w:eastAsia="Batang" w:hAnsi="Times New Roman" w:cs="Times New Roman"/>
          <w:sz w:val="24"/>
          <w:szCs w:val="24"/>
        </w:rPr>
        <w:t>строително-демонтажни</w:t>
      </w:r>
      <w:proofErr w:type="spellEnd"/>
      <w:r w:rsidRPr="00DD36DE">
        <w:rPr>
          <w:rFonts w:ascii="Times New Roman" w:eastAsia="Batang" w:hAnsi="Times New Roman" w:cs="Times New Roman"/>
          <w:sz w:val="24"/>
          <w:szCs w:val="24"/>
        </w:rPr>
        <w:t xml:space="preserve"> работи, ограничителните условия по здравословни и безопасни условия на труд, организацията на строителната площадка, класификацията на опасностите, приетите мерки за превенция и ликвидиране на пожари и/или аварии, както и определянето на пътищата за евакуация. </w:t>
      </w:r>
    </w:p>
    <w:p w14:paraId="648D847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Графичната част следва да съдържа:</w:t>
      </w:r>
    </w:p>
    <w:p w14:paraId="24203E5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Организационен план;</w:t>
      </w:r>
    </w:p>
    <w:p w14:paraId="0403AF4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Схема на местата със специфични рискове и изисквания по безопасност и здраве;</w:t>
      </w:r>
    </w:p>
    <w:p w14:paraId="1C66ED7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Схема на разположението на машини и инсталации, подлежащи на контрол;</w:t>
      </w:r>
    </w:p>
    <w:p w14:paraId="33B09F16"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Схема на местата със съсредоточена работа;</w:t>
      </w:r>
    </w:p>
    <w:p w14:paraId="19D3D2F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Схема на местата със специфични рискове;</w:t>
      </w:r>
    </w:p>
    <w:p w14:paraId="6E50AAD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w:t>
      </w:r>
      <w:r w:rsidRPr="00DD36DE">
        <w:rPr>
          <w:rFonts w:ascii="Times New Roman" w:eastAsia="Batang" w:hAnsi="Times New Roman" w:cs="Times New Roman"/>
          <w:sz w:val="24"/>
          <w:szCs w:val="24"/>
        </w:rPr>
        <w:tab/>
        <w:t>Планове за предотвратяване и ликвидиране на пожари и аварии и за евакуация на работещите и на намиращи</w:t>
      </w:r>
      <w:r w:rsidR="00345153">
        <w:rPr>
          <w:rFonts w:ascii="Times New Roman" w:eastAsia="Batang" w:hAnsi="Times New Roman" w:cs="Times New Roman"/>
          <w:sz w:val="24"/>
          <w:szCs w:val="24"/>
        </w:rPr>
        <w:t>те се на строителната площадка.</w:t>
      </w:r>
    </w:p>
    <w:p w14:paraId="27B5D50A"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05BAB4A2" w14:textId="77777777" w:rsidR="00DD36DE" w:rsidRPr="00345153" w:rsidRDefault="00345153" w:rsidP="00DD36DE">
      <w:pPr>
        <w:spacing w:after="0"/>
        <w:ind w:left="709" w:firstLine="709"/>
        <w:jc w:val="both"/>
        <w:rPr>
          <w:rFonts w:ascii="Times New Roman" w:eastAsia="Batang" w:hAnsi="Times New Roman" w:cs="Times New Roman"/>
          <w:i/>
          <w:sz w:val="24"/>
          <w:szCs w:val="24"/>
        </w:rPr>
      </w:pPr>
      <w:r w:rsidRPr="00345153">
        <w:rPr>
          <w:rFonts w:ascii="Times New Roman" w:eastAsia="Batang" w:hAnsi="Times New Roman" w:cs="Times New Roman"/>
          <w:i/>
          <w:sz w:val="24"/>
          <w:szCs w:val="24"/>
        </w:rPr>
        <w:t>8</w:t>
      </w:r>
      <w:r w:rsidR="00DD36DE" w:rsidRPr="00345153">
        <w:rPr>
          <w:rFonts w:ascii="Times New Roman" w:eastAsia="Batang" w:hAnsi="Times New Roman" w:cs="Times New Roman"/>
          <w:i/>
          <w:sz w:val="24"/>
          <w:szCs w:val="24"/>
        </w:rPr>
        <w:t>. Част „Енергийна ефективност“</w:t>
      </w:r>
    </w:p>
    <w:p w14:paraId="66B04FB7"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изготви в съответствие с Наредба № 7/2005г. за енергийна ефективност, </w:t>
      </w:r>
      <w:proofErr w:type="spellStart"/>
      <w:r w:rsidRPr="00DD36DE">
        <w:rPr>
          <w:rFonts w:ascii="Times New Roman" w:eastAsia="Batang" w:hAnsi="Times New Roman" w:cs="Times New Roman"/>
          <w:sz w:val="24"/>
          <w:szCs w:val="24"/>
        </w:rPr>
        <w:t>топлосъхранение</w:t>
      </w:r>
      <w:proofErr w:type="spellEnd"/>
      <w:r w:rsidRPr="00DD36DE">
        <w:rPr>
          <w:rFonts w:ascii="Times New Roman" w:eastAsia="Batang" w:hAnsi="Times New Roman" w:cs="Times New Roman"/>
          <w:sz w:val="24"/>
          <w:szCs w:val="24"/>
        </w:rPr>
        <w:t xml:space="preserve"> и икономия на енергия в сгради. </w:t>
      </w:r>
    </w:p>
    <w:p w14:paraId="30FBF826" w14:textId="6A6481C8" w:rsidR="00DD36DE" w:rsidRPr="00DD36DE" w:rsidRDefault="00DD36DE" w:rsidP="00C22380">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Да се извърши съответното обследване и да бъдат изпълнени мерки за енергийна ефективност.</w:t>
      </w:r>
    </w:p>
    <w:p w14:paraId="4D6B9BB3"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Наложително е </w:t>
      </w:r>
      <w:proofErr w:type="spellStart"/>
      <w:r w:rsidRPr="00DD36DE">
        <w:rPr>
          <w:rFonts w:ascii="Times New Roman" w:eastAsia="Batang" w:hAnsi="Times New Roman" w:cs="Times New Roman"/>
          <w:sz w:val="24"/>
          <w:szCs w:val="24"/>
        </w:rPr>
        <w:t>топлоизолиране</w:t>
      </w:r>
      <w:proofErr w:type="spellEnd"/>
      <w:r w:rsidRPr="00DD36DE">
        <w:rPr>
          <w:rFonts w:ascii="Times New Roman" w:eastAsia="Batang" w:hAnsi="Times New Roman" w:cs="Times New Roman"/>
          <w:sz w:val="24"/>
          <w:szCs w:val="24"/>
        </w:rPr>
        <w:t xml:space="preserve"> за привеждане на коефициента на топлопреминаване на стените към референтна стойност и цялостно подобряване на естетическия облик на сградата.</w:t>
      </w:r>
    </w:p>
    <w:p w14:paraId="34411053" w14:textId="2CD3BA83" w:rsid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Дограмата, която не е подменена, да се смени с нова.</w:t>
      </w:r>
    </w:p>
    <w:p w14:paraId="3F1C0204" w14:textId="77777777" w:rsidR="00345153" w:rsidRPr="00DD36DE" w:rsidRDefault="00345153" w:rsidP="00DD36DE">
      <w:pPr>
        <w:spacing w:after="0"/>
        <w:ind w:left="709" w:firstLine="709"/>
        <w:jc w:val="both"/>
        <w:rPr>
          <w:rFonts w:ascii="Times New Roman" w:eastAsia="Batang" w:hAnsi="Times New Roman" w:cs="Times New Roman"/>
          <w:sz w:val="24"/>
          <w:szCs w:val="24"/>
        </w:rPr>
      </w:pPr>
    </w:p>
    <w:p w14:paraId="30862055" w14:textId="77777777" w:rsidR="00DD36DE" w:rsidRPr="00345153" w:rsidRDefault="00345153" w:rsidP="00DD36DE">
      <w:pPr>
        <w:spacing w:after="0"/>
        <w:ind w:left="709" w:firstLine="709"/>
        <w:jc w:val="both"/>
        <w:rPr>
          <w:rFonts w:ascii="Times New Roman" w:eastAsia="Batang" w:hAnsi="Times New Roman" w:cs="Times New Roman"/>
          <w:i/>
          <w:sz w:val="24"/>
          <w:szCs w:val="24"/>
        </w:rPr>
      </w:pPr>
      <w:r w:rsidRPr="00345153">
        <w:rPr>
          <w:rFonts w:ascii="Times New Roman" w:eastAsia="Batang" w:hAnsi="Times New Roman" w:cs="Times New Roman"/>
          <w:i/>
          <w:sz w:val="24"/>
          <w:szCs w:val="24"/>
        </w:rPr>
        <w:t>9</w:t>
      </w:r>
      <w:r w:rsidR="00DD36DE" w:rsidRPr="00345153">
        <w:rPr>
          <w:rFonts w:ascii="Times New Roman" w:eastAsia="Batang" w:hAnsi="Times New Roman" w:cs="Times New Roman"/>
          <w:i/>
          <w:sz w:val="24"/>
          <w:szCs w:val="24"/>
        </w:rPr>
        <w:t xml:space="preserve">. Част „План за управление на отпадъците“ </w:t>
      </w:r>
    </w:p>
    <w:p w14:paraId="24931E4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Да се изготви проект съгласно Закона за устройство на територията, Закона за управление на отпадъците и Наредба за управление на строителните отпадъци и влагане на рециклирани строителни материали. </w:t>
      </w:r>
    </w:p>
    <w:p w14:paraId="3AFDECAD"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3A6D82FD" w14:textId="77777777" w:rsidR="00DD36DE" w:rsidRPr="00345153" w:rsidRDefault="00345153" w:rsidP="00DD36DE">
      <w:pPr>
        <w:spacing w:after="0"/>
        <w:ind w:left="709" w:firstLine="709"/>
        <w:jc w:val="both"/>
        <w:rPr>
          <w:rFonts w:ascii="Times New Roman" w:eastAsia="Batang" w:hAnsi="Times New Roman" w:cs="Times New Roman"/>
          <w:i/>
          <w:sz w:val="24"/>
          <w:szCs w:val="24"/>
        </w:rPr>
      </w:pPr>
      <w:r w:rsidRPr="00345153">
        <w:rPr>
          <w:rFonts w:ascii="Times New Roman" w:eastAsia="Batang" w:hAnsi="Times New Roman" w:cs="Times New Roman"/>
          <w:i/>
          <w:sz w:val="24"/>
          <w:szCs w:val="24"/>
        </w:rPr>
        <w:t>10</w:t>
      </w:r>
      <w:r w:rsidR="00DD36DE" w:rsidRPr="00345153">
        <w:rPr>
          <w:rFonts w:ascii="Times New Roman" w:eastAsia="Batang" w:hAnsi="Times New Roman" w:cs="Times New Roman"/>
          <w:i/>
          <w:sz w:val="24"/>
          <w:szCs w:val="24"/>
        </w:rPr>
        <w:t>. Част „</w:t>
      </w:r>
      <w:proofErr w:type="spellStart"/>
      <w:r w:rsidR="00DD36DE" w:rsidRPr="00345153">
        <w:rPr>
          <w:rFonts w:ascii="Times New Roman" w:eastAsia="Batang" w:hAnsi="Times New Roman" w:cs="Times New Roman"/>
          <w:i/>
          <w:sz w:val="24"/>
          <w:szCs w:val="24"/>
        </w:rPr>
        <w:t>Паркоустройство</w:t>
      </w:r>
      <w:proofErr w:type="spellEnd"/>
      <w:r w:rsidR="00DD36DE" w:rsidRPr="00345153">
        <w:rPr>
          <w:rFonts w:ascii="Times New Roman" w:eastAsia="Batang" w:hAnsi="Times New Roman" w:cs="Times New Roman"/>
          <w:i/>
          <w:sz w:val="24"/>
          <w:szCs w:val="24"/>
        </w:rPr>
        <w:t xml:space="preserve"> и благоустрояване“ </w:t>
      </w:r>
    </w:p>
    <w:p w14:paraId="1646EB1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В момента част настилките около сградата са в лошо състояние. Наложително е изпълнението на нови, с оглед </w:t>
      </w:r>
      <w:proofErr w:type="spellStart"/>
      <w:r w:rsidRPr="00DD36DE">
        <w:rPr>
          <w:rFonts w:ascii="Times New Roman" w:eastAsia="Batang" w:hAnsi="Times New Roman" w:cs="Times New Roman"/>
          <w:sz w:val="24"/>
          <w:szCs w:val="24"/>
        </w:rPr>
        <w:t>площадковото</w:t>
      </w:r>
      <w:proofErr w:type="spellEnd"/>
      <w:r w:rsidRPr="00DD36DE">
        <w:rPr>
          <w:rFonts w:ascii="Times New Roman" w:eastAsia="Batang" w:hAnsi="Times New Roman" w:cs="Times New Roman"/>
          <w:sz w:val="24"/>
          <w:szCs w:val="24"/>
        </w:rPr>
        <w:t xml:space="preserve"> отводняване.</w:t>
      </w:r>
    </w:p>
    <w:p w14:paraId="39B5C0A0"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Съдържание на техническия проект по част „</w:t>
      </w:r>
      <w:proofErr w:type="spellStart"/>
      <w:r w:rsidRPr="00DD36DE">
        <w:rPr>
          <w:rFonts w:ascii="Times New Roman" w:eastAsia="Batang" w:hAnsi="Times New Roman" w:cs="Times New Roman"/>
          <w:sz w:val="24"/>
          <w:szCs w:val="24"/>
        </w:rPr>
        <w:t>Паркоустройство</w:t>
      </w:r>
      <w:proofErr w:type="spellEnd"/>
      <w:r w:rsidRPr="00DD36DE">
        <w:rPr>
          <w:rFonts w:ascii="Times New Roman" w:eastAsia="Batang" w:hAnsi="Times New Roman" w:cs="Times New Roman"/>
          <w:sz w:val="24"/>
          <w:szCs w:val="24"/>
        </w:rPr>
        <w:t xml:space="preserve"> и благоустрояване“</w:t>
      </w:r>
    </w:p>
    <w:p w14:paraId="0CAB89D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Обяснителна записка, поясняваща и обосноваваща предлаганите проектни решения; </w:t>
      </w:r>
    </w:p>
    <w:p w14:paraId="2BD42DDD"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Подробна количествена сметка;</w:t>
      </w:r>
    </w:p>
    <w:p w14:paraId="05F03D92"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w:t>
      </w:r>
      <w:proofErr w:type="spellStart"/>
      <w:r w:rsidRPr="00DD36DE">
        <w:rPr>
          <w:rFonts w:ascii="Times New Roman" w:eastAsia="Batang" w:hAnsi="Times New Roman" w:cs="Times New Roman"/>
          <w:sz w:val="24"/>
          <w:szCs w:val="24"/>
        </w:rPr>
        <w:t>Алейна</w:t>
      </w:r>
      <w:proofErr w:type="spellEnd"/>
      <w:r w:rsidRPr="00DD36DE">
        <w:rPr>
          <w:rFonts w:ascii="Times New Roman" w:eastAsia="Batang" w:hAnsi="Times New Roman" w:cs="Times New Roman"/>
          <w:sz w:val="24"/>
          <w:szCs w:val="24"/>
        </w:rPr>
        <w:t xml:space="preserve"> мрежа с котиране и определяне на настилките - в М 1:200;</w:t>
      </w:r>
    </w:p>
    <w:p w14:paraId="6C76CC0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Дендрологичен и посадъчен проект за дървесната, храстовата и цветната растителност - в М 1:200;</w:t>
      </w:r>
    </w:p>
    <w:p w14:paraId="247EE98A"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Проекти за </w:t>
      </w:r>
      <w:r w:rsidR="00345153">
        <w:rPr>
          <w:rFonts w:ascii="Times New Roman" w:eastAsia="Batang" w:hAnsi="Times New Roman" w:cs="Times New Roman"/>
          <w:sz w:val="24"/>
          <w:szCs w:val="24"/>
        </w:rPr>
        <w:t xml:space="preserve">парково </w:t>
      </w:r>
      <w:r w:rsidRPr="00DD36DE">
        <w:rPr>
          <w:rFonts w:ascii="Times New Roman" w:eastAsia="Batang" w:hAnsi="Times New Roman" w:cs="Times New Roman"/>
          <w:sz w:val="24"/>
          <w:szCs w:val="24"/>
        </w:rPr>
        <w:t>и външно художествено осветление на поземления имот и на сградата - в М 1:200;</w:t>
      </w:r>
    </w:p>
    <w:p w14:paraId="33D20C4E"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Детайли на настилки - в М 1:5 и М 1:10;</w:t>
      </w:r>
    </w:p>
    <w:p w14:paraId="1C2ED684"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Детайл ограда - в М 1:10 и М 1:20;</w:t>
      </w:r>
    </w:p>
    <w:p w14:paraId="4BE8590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В процеса на строителството допълнително се </w:t>
      </w:r>
      <w:r w:rsidR="00345153">
        <w:rPr>
          <w:rFonts w:ascii="Times New Roman" w:eastAsia="Batang" w:hAnsi="Times New Roman" w:cs="Times New Roman"/>
          <w:sz w:val="24"/>
          <w:szCs w:val="24"/>
        </w:rPr>
        <w:t>изработват необходими детайли.</w:t>
      </w:r>
      <w:r w:rsidRPr="00DD36DE">
        <w:rPr>
          <w:rFonts w:ascii="Times New Roman" w:eastAsia="Batang" w:hAnsi="Times New Roman" w:cs="Times New Roman"/>
          <w:sz w:val="24"/>
          <w:szCs w:val="24"/>
        </w:rPr>
        <w:t xml:space="preserve"> </w:t>
      </w:r>
    </w:p>
    <w:p w14:paraId="2BAD0C0F" w14:textId="77777777" w:rsidR="00DD36DE" w:rsidRPr="00DD36DE" w:rsidRDefault="00DD36DE" w:rsidP="00DD36DE">
      <w:pPr>
        <w:spacing w:after="0"/>
        <w:ind w:left="709" w:firstLine="709"/>
        <w:jc w:val="both"/>
        <w:rPr>
          <w:rFonts w:ascii="Times New Roman" w:eastAsia="Batang" w:hAnsi="Times New Roman" w:cs="Times New Roman"/>
          <w:sz w:val="24"/>
          <w:szCs w:val="24"/>
        </w:rPr>
      </w:pPr>
    </w:p>
    <w:p w14:paraId="28B4681A" w14:textId="77777777" w:rsidR="00DD36DE" w:rsidRPr="00345153" w:rsidRDefault="00DD36DE" w:rsidP="00DD36DE">
      <w:pPr>
        <w:spacing w:after="0"/>
        <w:ind w:left="709" w:firstLine="709"/>
        <w:jc w:val="both"/>
        <w:rPr>
          <w:rFonts w:ascii="Times New Roman" w:eastAsia="Batang" w:hAnsi="Times New Roman" w:cs="Times New Roman"/>
          <w:i/>
          <w:sz w:val="24"/>
          <w:szCs w:val="24"/>
        </w:rPr>
      </w:pPr>
      <w:r w:rsidRPr="00E13858">
        <w:rPr>
          <w:rFonts w:ascii="Times New Roman" w:eastAsia="Batang" w:hAnsi="Times New Roman" w:cs="Times New Roman"/>
          <w:i/>
          <w:sz w:val="24"/>
          <w:szCs w:val="24"/>
        </w:rPr>
        <w:t>1</w:t>
      </w:r>
      <w:r w:rsidR="00345153" w:rsidRPr="00E13858">
        <w:rPr>
          <w:rFonts w:ascii="Times New Roman" w:eastAsia="Batang" w:hAnsi="Times New Roman" w:cs="Times New Roman"/>
          <w:i/>
          <w:sz w:val="24"/>
          <w:szCs w:val="24"/>
        </w:rPr>
        <w:t>1</w:t>
      </w:r>
      <w:r w:rsidRPr="00E13858">
        <w:rPr>
          <w:rFonts w:ascii="Times New Roman" w:eastAsia="Batang" w:hAnsi="Times New Roman" w:cs="Times New Roman"/>
          <w:i/>
          <w:sz w:val="24"/>
          <w:szCs w:val="24"/>
        </w:rPr>
        <w:t>. Част „Геодезия“</w:t>
      </w:r>
      <w:r w:rsidRPr="00345153">
        <w:rPr>
          <w:rFonts w:ascii="Times New Roman" w:eastAsia="Batang" w:hAnsi="Times New Roman" w:cs="Times New Roman"/>
          <w:i/>
          <w:sz w:val="24"/>
          <w:szCs w:val="24"/>
        </w:rPr>
        <w:t xml:space="preserve"> </w:t>
      </w:r>
    </w:p>
    <w:p w14:paraId="2C0A8051"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Съдържание на техническия проект по част „Геодезия“</w:t>
      </w:r>
    </w:p>
    <w:p w14:paraId="29E97938"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xml:space="preserve">- Обяснителна записка, поясняваща и обосноваваща предлаганите проектни решения; </w:t>
      </w:r>
    </w:p>
    <w:p w14:paraId="7CDC325B"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Подробна количествена сметка;</w:t>
      </w:r>
    </w:p>
    <w:p w14:paraId="2684C52C" w14:textId="77777777" w:rsidR="00DD36DE" w:rsidRP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lastRenderedPageBreak/>
        <w:t>- Вертикална планировка със схема за отводняване и отвеждане на повърхностните води с пояснение за наклоните на прилежащите им терени, настилките на тротоарите, пътищата и площадките  - в М 1:200;</w:t>
      </w:r>
    </w:p>
    <w:p w14:paraId="4E8CE30E" w14:textId="77777777" w:rsidR="00DD36DE"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 Характерни напречни и надлъжни профили и разрези по основните оси на сградите и съоръженията -</w:t>
      </w:r>
      <w:r w:rsidR="00345153">
        <w:rPr>
          <w:rFonts w:ascii="Times New Roman" w:eastAsia="Batang" w:hAnsi="Times New Roman" w:cs="Times New Roman"/>
          <w:sz w:val="24"/>
          <w:szCs w:val="24"/>
        </w:rPr>
        <w:t xml:space="preserve"> в М 1:200.</w:t>
      </w:r>
    </w:p>
    <w:p w14:paraId="0DEF6129" w14:textId="77777777" w:rsidR="00345153" w:rsidRPr="00DD36DE" w:rsidRDefault="00345153" w:rsidP="00DD36DE">
      <w:pPr>
        <w:spacing w:after="0"/>
        <w:ind w:left="709" w:firstLine="709"/>
        <w:jc w:val="both"/>
        <w:rPr>
          <w:rFonts w:ascii="Times New Roman" w:eastAsia="Batang" w:hAnsi="Times New Roman" w:cs="Times New Roman"/>
          <w:sz w:val="24"/>
          <w:szCs w:val="24"/>
        </w:rPr>
      </w:pPr>
    </w:p>
    <w:p w14:paraId="336F29E7" w14:textId="77777777" w:rsidR="00DD36DE" w:rsidRPr="00345153" w:rsidRDefault="00DD36DE" w:rsidP="00DD36DE">
      <w:pPr>
        <w:spacing w:after="0"/>
        <w:ind w:left="709" w:firstLine="709"/>
        <w:jc w:val="both"/>
        <w:rPr>
          <w:rFonts w:ascii="Times New Roman" w:eastAsia="Batang" w:hAnsi="Times New Roman" w:cs="Times New Roman"/>
          <w:i/>
          <w:sz w:val="24"/>
          <w:szCs w:val="24"/>
        </w:rPr>
      </w:pPr>
      <w:r w:rsidRPr="00345153">
        <w:rPr>
          <w:rFonts w:ascii="Times New Roman" w:eastAsia="Batang" w:hAnsi="Times New Roman" w:cs="Times New Roman"/>
          <w:i/>
          <w:sz w:val="24"/>
          <w:szCs w:val="24"/>
        </w:rPr>
        <w:t>1</w:t>
      </w:r>
      <w:r w:rsidR="00345153" w:rsidRPr="00345153">
        <w:rPr>
          <w:rFonts w:ascii="Times New Roman" w:eastAsia="Batang" w:hAnsi="Times New Roman" w:cs="Times New Roman"/>
          <w:i/>
          <w:sz w:val="24"/>
          <w:szCs w:val="24"/>
        </w:rPr>
        <w:t>2</w:t>
      </w:r>
      <w:r w:rsidRPr="00345153">
        <w:rPr>
          <w:rFonts w:ascii="Times New Roman" w:eastAsia="Batang" w:hAnsi="Times New Roman" w:cs="Times New Roman"/>
          <w:i/>
          <w:sz w:val="24"/>
          <w:szCs w:val="24"/>
        </w:rPr>
        <w:t xml:space="preserve">. Част „ПСД“ </w:t>
      </w:r>
    </w:p>
    <w:p w14:paraId="4AA74BBF" w14:textId="77777777" w:rsidR="00C27162" w:rsidRDefault="00DD36DE" w:rsidP="00DD36DE">
      <w:pPr>
        <w:spacing w:after="0"/>
        <w:ind w:left="709" w:firstLine="709"/>
        <w:jc w:val="both"/>
        <w:rPr>
          <w:rFonts w:ascii="Times New Roman" w:eastAsia="Batang" w:hAnsi="Times New Roman" w:cs="Times New Roman"/>
          <w:sz w:val="24"/>
          <w:szCs w:val="24"/>
        </w:rPr>
      </w:pPr>
      <w:r w:rsidRPr="00DD36DE">
        <w:rPr>
          <w:rFonts w:ascii="Times New Roman" w:eastAsia="Batang" w:hAnsi="Times New Roman" w:cs="Times New Roman"/>
          <w:sz w:val="24"/>
          <w:szCs w:val="24"/>
        </w:rPr>
        <w:t>Частта от инвестиционния проект да съдържа Количествени и Количествено-стойностни сметки по всички части на инвестиционния проект, които да включват прогнозни стойности на всички разходи. Задължително в електронен вариант.</w:t>
      </w:r>
    </w:p>
    <w:p w14:paraId="0F11CD82" w14:textId="77777777" w:rsidR="00C27162" w:rsidRPr="00C27162" w:rsidRDefault="00C27162" w:rsidP="00677E0F">
      <w:pPr>
        <w:ind w:left="709"/>
        <w:jc w:val="both"/>
        <w:rPr>
          <w:rFonts w:ascii="Times New Roman" w:hAnsi="Times New Roman" w:cs="Times New Roman"/>
          <w:b/>
          <w:sz w:val="24"/>
          <w:szCs w:val="24"/>
          <w:u w:val="single"/>
        </w:rPr>
      </w:pPr>
    </w:p>
    <w:sectPr w:rsidR="00C27162" w:rsidRPr="00C27162" w:rsidSect="00DC2A3B">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261"/>
    <w:multiLevelType w:val="multilevel"/>
    <w:tmpl w:val="DE4C8AA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74474"/>
    <w:multiLevelType w:val="hybridMultilevel"/>
    <w:tmpl w:val="B30EC7C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24B4C85"/>
    <w:multiLevelType w:val="hybridMultilevel"/>
    <w:tmpl w:val="507AB99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nsid w:val="294E3F46"/>
    <w:multiLevelType w:val="hybridMultilevel"/>
    <w:tmpl w:val="4274A7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F34227F"/>
    <w:multiLevelType w:val="hybridMultilevel"/>
    <w:tmpl w:val="BBF41098"/>
    <w:lvl w:ilvl="0" w:tplc="D7464E40">
      <w:start w:val="1"/>
      <w:numFmt w:val="upperRoman"/>
      <w:lvlText w:val="%1."/>
      <w:lvlJc w:val="left"/>
      <w:pPr>
        <w:ind w:left="1845" w:hanging="996"/>
      </w:pPr>
      <w:rPr>
        <w:rFonts w:hint="default"/>
      </w:rPr>
    </w:lvl>
    <w:lvl w:ilvl="1" w:tplc="04020019">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5">
    <w:nsid w:val="32BB7470"/>
    <w:multiLevelType w:val="hybridMultilevel"/>
    <w:tmpl w:val="BE1E135E"/>
    <w:lvl w:ilvl="0" w:tplc="6CA0A1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210371"/>
    <w:multiLevelType w:val="multilevel"/>
    <w:tmpl w:val="65EC6E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1F6443"/>
    <w:multiLevelType w:val="multilevel"/>
    <w:tmpl w:val="DDEE740E"/>
    <w:lvl w:ilvl="0">
      <w:start w:val="1"/>
      <w:numFmt w:val="decimal"/>
      <w:lvlText w:val="%1."/>
      <w:lvlJc w:val="left"/>
      <w:pPr>
        <w:ind w:left="2065"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3145" w:hanging="720"/>
      </w:pPr>
      <w:rPr>
        <w:rFonts w:hint="default"/>
      </w:rPr>
    </w:lvl>
    <w:lvl w:ilvl="3">
      <w:start w:val="1"/>
      <w:numFmt w:val="decimal"/>
      <w:isLgl/>
      <w:lvlText w:val="%1.%2.%3.%4."/>
      <w:lvlJc w:val="left"/>
      <w:pPr>
        <w:ind w:left="3505" w:hanging="720"/>
      </w:pPr>
      <w:rPr>
        <w:rFonts w:hint="default"/>
      </w:rPr>
    </w:lvl>
    <w:lvl w:ilvl="4">
      <w:start w:val="1"/>
      <w:numFmt w:val="decimal"/>
      <w:isLgl/>
      <w:lvlText w:val="%1.%2.%3.%4.%5."/>
      <w:lvlJc w:val="left"/>
      <w:pPr>
        <w:ind w:left="4225" w:hanging="1080"/>
      </w:pPr>
      <w:rPr>
        <w:rFonts w:hint="default"/>
      </w:rPr>
    </w:lvl>
    <w:lvl w:ilvl="5">
      <w:start w:val="1"/>
      <w:numFmt w:val="decimal"/>
      <w:isLgl/>
      <w:lvlText w:val="%1.%2.%3.%4.%5.%6."/>
      <w:lvlJc w:val="left"/>
      <w:pPr>
        <w:ind w:left="4585" w:hanging="1080"/>
      </w:pPr>
      <w:rPr>
        <w:rFonts w:hint="default"/>
      </w:rPr>
    </w:lvl>
    <w:lvl w:ilvl="6">
      <w:start w:val="1"/>
      <w:numFmt w:val="decimal"/>
      <w:isLgl/>
      <w:lvlText w:val="%1.%2.%3.%4.%5.%6.%7."/>
      <w:lvlJc w:val="left"/>
      <w:pPr>
        <w:ind w:left="5305" w:hanging="1440"/>
      </w:pPr>
      <w:rPr>
        <w:rFonts w:hint="default"/>
      </w:rPr>
    </w:lvl>
    <w:lvl w:ilvl="7">
      <w:start w:val="1"/>
      <w:numFmt w:val="decimal"/>
      <w:isLgl/>
      <w:lvlText w:val="%1.%2.%3.%4.%5.%6.%7.%8."/>
      <w:lvlJc w:val="left"/>
      <w:pPr>
        <w:ind w:left="5665" w:hanging="1440"/>
      </w:pPr>
      <w:rPr>
        <w:rFonts w:hint="default"/>
      </w:rPr>
    </w:lvl>
    <w:lvl w:ilvl="8">
      <w:start w:val="1"/>
      <w:numFmt w:val="decimal"/>
      <w:isLgl/>
      <w:lvlText w:val="%1.%2.%3.%4.%5.%6.%7.%8.%9."/>
      <w:lvlJc w:val="left"/>
      <w:pPr>
        <w:ind w:left="6385" w:hanging="1800"/>
      </w:pPr>
      <w:rPr>
        <w:rFonts w:hint="default"/>
      </w:rPr>
    </w:lvl>
  </w:abstractNum>
  <w:abstractNum w:abstractNumId="8">
    <w:nsid w:val="528A2F5D"/>
    <w:multiLevelType w:val="hybridMultilevel"/>
    <w:tmpl w:val="514E7360"/>
    <w:lvl w:ilvl="0" w:tplc="DEDA03F0">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9">
    <w:nsid w:val="7FEE232F"/>
    <w:multiLevelType w:val="hybridMultilevel"/>
    <w:tmpl w:val="998659CA"/>
    <w:lvl w:ilvl="0" w:tplc="D4566FC6">
      <w:start w:val="7"/>
      <w:numFmt w:val="bullet"/>
      <w:lvlText w:val="-"/>
      <w:lvlJc w:val="left"/>
      <w:pPr>
        <w:ind w:left="1069" w:hanging="360"/>
      </w:pPr>
      <w:rPr>
        <w:rFonts w:ascii="Times New Roman" w:eastAsia="Batang"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9"/>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20"/>
    <w:rsid w:val="00000BA4"/>
    <w:rsid w:val="000505AD"/>
    <w:rsid w:val="0005731A"/>
    <w:rsid w:val="000B6BA8"/>
    <w:rsid w:val="000C40D9"/>
    <w:rsid w:val="000C5450"/>
    <w:rsid w:val="000C65E1"/>
    <w:rsid w:val="000C74BC"/>
    <w:rsid w:val="000F2F5B"/>
    <w:rsid w:val="00112C01"/>
    <w:rsid w:val="00116854"/>
    <w:rsid w:val="00150F11"/>
    <w:rsid w:val="00152A10"/>
    <w:rsid w:val="00162E47"/>
    <w:rsid w:val="001748AB"/>
    <w:rsid w:val="001876E8"/>
    <w:rsid w:val="0019158D"/>
    <w:rsid w:val="00193C03"/>
    <w:rsid w:val="001B0CAE"/>
    <w:rsid w:val="001C61A9"/>
    <w:rsid w:val="001D2545"/>
    <w:rsid w:val="001D2A71"/>
    <w:rsid w:val="001D3D91"/>
    <w:rsid w:val="001D6226"/>
    <w:rsid w:val="001D748D"/>
    <w:rsid w:val="001F7207"/>
    <w:rsid w:val="00251CB1"/>
    <w:rsid w:val="00293366"/>
    <w:rsid w:val="002A3443"/>
    <w:rsid w:val="002A7827"/>
    <w:rsid w:val="002B0F1B"/>
    <w:rsid w:val="002C1AFE"/>
    <w:rsid w:val="002D48B3"/>
    <w:rsid w:val="002D6845"/>
    <w:rsid w:val="002E63B3"/>
    <w:rsid w:val="002F4988"/>
    <w:rsid w:val="0030537A"/>
    <w:rsid w:val="003114F3"/>
    <w:rsid w:val="00337916"/>
    <w:rsid w:val="00345153"/>
    <w:rsid w:val="00354DF6"/>
    <w:rsid w:val="00375B5C"/>
    <w:rsid w:val="00386DBD"/>
    <w:rsid w:val="00397456"/>
    <w:rsid w:val="003C153E"/>
    <w:rsid w:val="003E2A68"/>
    <w:rsid w:val="003F0E8E"/>
    <w:rsid w:val="0041081F"/>
    <w:rsid w:val="00422418"/>
    <w:rsid w:val="00425C84"/>
    <w:rsid w:val="00436583"/>
    <w:rsid w:val="004678F8"/>
    <w:rsid w:val="00470F51"/>
    <w:rsid w:val="004B3071"/>
    <w:rsid w:val="004B3265"/>
    <w:rsid w:val="004C5A61"/>
    <w:rsid w:val="004D41AB"/>
    <w:rsid w:val="004E3FF6"/>
    <w:rsid w:val="004E5D94"/>
    <w:rsid w:val="00504B58"/>
    <w:rsid w:val="00551328"/>
    <w:rsid w:val="0055323B"/>
    <w:rsid w:val="005600BD"/>
    <w:rsid w:val="005A236B"/>
    <w:rsid w:val="005B19A5"/>
    <w:rsid w:val="005C023F"/>
    <w:rsid w:val="005D0E12"/>
    <w:rsid w:val="005E3CFB"/>
    <w:rsid w:val="005F49D6"/>
    <w:rsid w:val="005F5272"/>
    <w:rsid w:val="00600BAF"/>
    <w:rsid w:val="00607235"/>
    <w:rsid w:val="0063301F"/>
    <w:rsid w:val="00641102"/>
    <w:rsid w:val="00677E0F"/>
    <w:rsid w:val="00681BED"/>
    <w:rsid w:val="006C597B"/>
    <w:rsid w:val="00705FC9"/>
    <w:rsid w:val="00707746"/>
    <w:rsid w:val="007143B9"/>
    <w:rsid w:val="0073014A"/>
    <w:rsid w:val="00750B17"/>
    <w:rsid w:val="00767D3B"/>
    <w:rsid w:val="00771DFB"/>
    <w:rsid w:val="00773D61"/>
    <w:rsid w:val="00773F31"/>
    <w:rsid w:val="00781754"/>
    <w:rsid w:val="00792BB0"/>
    <w:rsid w:val="00795A6A"/>
    <w:rsid w:val="007A6E4D"/>
    <w:rsid w:val="007C7253"/>
    <w:rsid w:val="007D58C6"/>
    <w:rsid w:val="007F17CD"/>
    <w:rsid w:val="00813DC7"/>
    <w:rsid w:val="00814BF4"/>
    <w:rsid w:val="008422A8"/>
    <w:rsid w:val="00847590"/>
    <w:rsid w:val="0085162A"/>
    <w:rsid w:val="00854A9F"/>
    <w:rsid w:val="00864A85"/>
    <w:rsid w:val="008747F1"/>
    <w:rsid w:val="008D0F24"/>
    <w:rsid w:val="008E3193"/>
    <w:rsid w:val="00921BE9"/>
    <w:rsid w:val="00936250"/>
    <w:rsid w:val="00943FE1"/>
    <w:rsid w:val="0095656B"/>
    <w:rsid w:val="00960EDF"/>
    <w:rsid w:val="00966D54"/>
    <w:rsid w:val="009769AB"/>
    <w:rsid w:val="00991144"/>
    <w:rsid w:val="009A04FF"/>
    <w:rsid w:val="009C49D9"/>
    <w:rsid w:val="009D5FBA"/>
    <w:rsid w:val="00A03F7F"/>
    <w:rsid w:val="00A15FD7"/>
    <w:rsid w:val="00A2148E"/>
    <w:rsid w:val="00A24B82"/>
    <w:rsid w:val="00A34F0E"/>
    <w:rsid w:val="00A362BC"/>
    <w:rsid w:val="00A747DA"/>
    <w:rsid w:val="00A81E2D"/>
    <w:rsid w:val="00AA6262"/>
    <w:rsid w:val="00AA7131"/>
    <w:rsid w:val="00AC2431"/>
    <w:rsid w:val="00AD2C01"/>
    <w:rsid w:val="00AD6378"/>
    <w:rsid w:val="00AE0B6C"/>
    <w:rsid w:val="00AF1750"/>
    <w:rsid w:val="00B03C68"/>
    <w:rsid w:val="00B24A37"/>
    <w:rsid w:val="00B34B58"/>
    <w:rsid w:val="00B46E91"/>
    <w:rsid w:val="00B5173E"/>
    <w:rsid w:val="00B5551C"/>
    <w:rsid w:val="00B61348"/>
    <w:rsid w:val="00B726F0"/>
    <w:rsid w:val="00B96293"/>
    <w:rsid w:val="00B967AD"/>
    <w:rsid w:val="00BB0136"/>
    <w:rsid w:val="00BB1ED5"/>
    <w:rsid w:val="00BB7A3B"/>
    <w:rsid w:val="00BD4B08"/>
    <w:rsid w:val="00BE03B6"/>
    <w:rsid w:val="00BF489F"/>
    <w:rsid w:val="00BF4B6B"/>
    <w:rsid w:val="00C00E6A"/>
    <w:rsid w:val="00C05AEB"/>
    <w:rsid w:val="00C22380"/>
    <w:rsid w:val="00C26D77"/>
    <w:rsid w:val="00C27162"/>
    <w:rsid w:val="00C90ABC"/>
    <w:rsid w:val="00C91A32"/>
    <w:rsid w:val="00CB08B2"/>
    <w:rsid w:val="00CD1AD9"/>
    <w:rsid w:val="00CD6420"/>
    <w:rsid w:val="00CD79CA"/>
    <w:rsid w:val="00D2283C"/>
    <w:rsid w:val="00D23876"/>
    <w:rsid w:val="00D3746B"/>
    <w:rsid w:val="00D64D04"/>
    <w:rsid w:val="00DA5685"/>
    <w:rsid w:val="00DC2A3B"/>
    <w:rsid w:val="00DC5A9C"/>
    <w:rsid w:val="00DC65FC"/>
    <w:rsid w:val="00DD36DE"/>
    <w:rsid w:val="00DE40F0"/>
    <w:rsid w:val="00DF2351"/>
    <w:rsid w:val="00E13858"/>
    <w:rsid w:val="00E13EF0"/>
    <w:rsid w:val="00E26633"/>
    <w:rsid w:val="00E305B9"/>
    <w:rsid w:val="00E4471C"/>
    <w:rsid w:val="00E47BD8"/>
    <w:rsid w:val="00E62509"/>
    <w:rsid w:val="00E67836"/>
    <w:rsid w:val="00E8399A"/>
    <w:rsid w:val="00E87839"/>
    <w:rsid w:val="00EA11AD"/>
    <w:rsid w:val="00EA49DE"/>
    <w:rsid w:val="00EB3FF8"/>
    <w:rsid w:val="00ED2541"/>
    <w:rsid w:val="00EE21DC"/>
    <w:rsid w:val="00F06B8B"/>
    <w:rsid w:val="00F27D28"/>
    <w:rsid w:val="00F77656"/>
    <w:rsid w:val="00F77E3B"/>
    <w:rsid w:val="00F8781D"/>
    <w:rsid w:val="00FA08B1"/>
    <w:rsid w:val="00FA0B98"/>
    <w:rsid w:val="00FA2427"/>
    <w:rsid w:val="00FB0BDA"/>
    <w:rsid w:val="00FB14AC"/>
    <w:rsid w:val="00FB1B48"/>
    <w:rsid w:val="00FB1C63"/>
    <w:rsid w:val="00FB5C2F"/>
    <w:rsid w:val="00FC28E3"/>
    <w:rsid w:val="00FC3B88"/>
    <w:rsid w:val="00FC4698"/>
    <w:rsid w:val="00FC7DDE"/>
    <w:rsid w:val="00FE3D1B"/>
    <w:rsid w:val="00FE54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47"/>
    <w:pPr>
      <w:ind w:left="720"/>
      <w:contextualSpacing/>
    </w:pPr>
  </w:style>
  <w:style w:type="character" w:styleId="CommentReference">
    <w:name w:val="annotation reference"/>
    <w:basedOn w:val="DefaultParagraphFont"/>
    <w:uiPriority w:val="99"/>
    <w:semiHidden/>
    <w:unhideWhenUsed/>
    <w:rsid w:val="00BB1ED5"/>
    <w:rPr>
      <w:sz w:val="16"/>
      <w:szCs w:val="16"/>
    </w:rPr>
  </w:style>
  <w:style w:type="paragraph" w:styleId="CommentText">
    <w:name w:val="annotation text"/>
    <w:basedOn w:val="Normal"/>
    <w:link w:val="CommentTextChar"/>
    <w:uiPriority w:val="99"/>
    <w:semiHidden/>
    <w:unhideWhenUsed/>
    <w:rsid w:val="00BB1ED5"/>
    <w:pPr>
      <w:spacing w:line="240" w:lineRule="auto"/>
    </w:pPr>
    <w:rPr>
      <w:sz w:val="20"/>
      <w:szCs w:val="20"/>
    </w:rPr>
  </w:style>
  <w:style w:type="character" w:customStyle="1" w:styleId="CommentTextChar">
    <w:name w:val="Comment Text Char"/>
    <w:basedOn w:val="DefaultParagraphFont"/>
    <w:link w:val="CommentText"/>
    <w:uiPriority w:val="99"/>
    <w:semiHidden/>
    <w:rsid w:val="00BB1ED5"/>
    <w:rPr>
      <w:sz w:val="20"/>
      <w:szCs w:val="20"/>
    </w:rPr>
  </w:style>
  <w:style w:type="paragraph" w:styleId="CommentSubject">
    <w:name w:val="annotation subject"/>
    <w:basedOn w:val="CommentText"/>
    <w:next w:val="CommentText"/>
    <w:link w:val="CommentSubjectChar"/>
    <w:uiPriority w:val="99"/>
    <w:semiHidden/>
    <w:unhideWhenUsed/>
    <w:rsid w:val="00BB1ED5"/>
    <w:rPr>
      <w:b/>
      <w:bCs/>
    </w:rPr>
  </w:style>
  <w:style w:type="character" w:customStyle="1" w:styleId="CommentSubjectChar">
    <w:name w:val="Comment Subject Char"/>
    <w:basedOn w:val="CommentTextChar"/>
    <w:link w:val="CommentSubject"/>
    <w:uiPriority w:val="99"/>
    <w:semiHidden/>
    <w:rsid w:val="00BB1ED5"/>
    <w:rPr>
      <w:b/>
      <w:bCs/>
      <w:sz w:val="20"/>
      <w:szCs w:val="20"/>
    </w:rPr>
  </w:style>
  <w:style w:type="paragraph" w:styleId="BalloonText">
    <w:name w:val="Balloon Text"/>
    <w:basedOn w:val="Normal"/>
    <w:link w:val="BalloonTextChar"/>
    <w:uiPriority w:val="99"/>
    <w:semiHidden/>
    <w:unhideWhenUsed/>
    <w:rsid w:val="00BB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47"/>
    <w:pPr>
      <w:ind w:left="720"/>
      <w:contextualSpacing/>
    </w:pPr>
  </w:style>
  <w:style w:type="character" w:styleId="CommentReference">
    <w:name w:val="annotation reference"/>
    <w:basedOn w:val="DefaultParagraphFont"/>
    <w:uiPriority w:val="99"/>
    <w:semiHidden/>
    <w:unhideWhenUsed/>
    <w:rsid w:val="00BB1ED5"/>
    <w:rPr>
      <w:sz w:val="16"/>
      <w:szCs w:val="16"/>
    </w:rPr>
  </w:style>
  <w:style w:type="paragraph" w:styleId="CommentText">
    <w:name w:val="annotation text"/>
    <w:basedOn w:val="Normal"/>
    <w:link w:val="CommentTextChar"/>
    <w:uiPriority w:val="99"/>
    <w:semiHidden/>
    <w:unhideWhenUsed/>
    <w:rsid w:val="00BB1ED5"/>
    <w:pPr>
      <w:spacing w:line="240" w:lineRule="auto"/>
    </w:pPr>
    <w:rPr>
      <w:sz w:val="20"/>
      <w:szCs w:val="20"/>
    </w:rPr>
  </w:style>
  <w:style w:type="character" w:customStyle="1" w:styleId="CommentTextChar">
    <w:name w:val="Comment Text Char"/>
    <w:basedOn w:val="DefaultParagraphFont"/>
    <w:link w:val="CommentText"/>
    <w:uiPriority w:val="99"/>
    <w:semiHidden/>
    <w:rsid w:val="00BB1ED5"/>
    <w:rPr>
      <w:sz w:val="20"/>
      <w:szCs w:val="20"/>
    </w:rPr>
  </w:style>
  <w:style w:type="paragraph" w:styleId="CommentSubject">
    <w:name w:val="annotation subject"/>
    <w:basedOn w:val="CommentText"/>
    <w:next w:val="CommentText"/>
    <w:link w:val="CommentSubjectChar"/>
    <w:uiPriority w:val="99"/>
    <w:semiHidden/>
    <w:unhideWhenUsed/>
    <w:rsid w:val="00BB1ED5"/>
    <w:rPr>
      <w:b/>
      <w:bCs/>
    </w:rPr>
  </w:style>
  <w:style w:type="character" w:customStyle="1" w:styleId="CommentSubjectChar">
    <w:name w:val="Comment Subject Char"/>
    <w:basedOn w:val="CommentTextChar"/>
    <w:link w:val="CommentSubject"/>
    <w:uiPriority w:val="99"/>
    <w:semiHidden/>
    <w:rsid w:val="00BB1ED5"/>
    <w:rPr>
      <w:b/>
      <w:bCs/>
      <w:sz w:val="20"/>
      <w:szCs w:val="20"/>
    </w:rPr>
  </w:style>
  <w:style w:type="paragraph" w:styleId="BalloonText">
    <w:name w:val="Balloon Text"/>
    <w:basedOn w:val="Normal"/>
    <w:link w:val="BalloonTextChar"/>
    <w:uiPriority w:val="99"/>
    <w:semiHidden/>
    <w:unhideWhenUsed/>
    <w:rsid w:val="00BB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9877-736C-460F-A459-889FCFDA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8499</Words>
  <Characters>48447</Characters>
  <Application>Microsoft Office Word</Application>
  <DocSecurity>0</DocSecurity>
  <Lines>403</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Company>
  <LinksUpToDate>false</LinksUpToDate>
  <CharactersWithSpaces>56833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 Ганев</dc:creator>
  <cp:lastModifiedBy>us 2</cp:lastModifiedBy>
  <cp:revision>4</cp:revision>
  <cp:lastPrinted>2017-04-25T09:31:00Z</cp:lastPrinted>
  <dcterms:created xsi:type="dcterms:W3CDTF">2017-03-28T08:34:00Z</dcterms:created>
  <dcterms:modified xsi:type="dcterms:W3CDTF">2017-04-25T09:33:00Z</dcterms:modified>
</cp:coreProperties>
</file>